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138" w:rsidRDefault="00304138" w:rsidP="00304138">
      <w:pPr>
        <w:rPr>
          <w:rFonts w:asciiTheme="minorHAnsi" w:hAnsiTheme="minorHAnsi"/>
          <w:b/>
        </w:rPr>
      </w:pPr>
      <w:r>
        <w:rPr>
          <w:rFonts w:asciiTheme="minorHAnsi" w:hAnsiTheme="minorHAnsi"/>
          <w:b/>
          <w:u w:val="single"/>
        </w:rPr>
        <w:t>05 PICKING 02, ANÁLISIS DE PEDIDOS. MANIPULACIONES Y FAMILIAS.</w:t>
      </w:r>
    </w:p>
    <w:p w:rsidR="00304138" w:rsidRPr="00CE46F2" w:rsidRDefault="00304138" w:rsidP="00304138">
      <w:pPr>
        <w:rPr>
          <w:rFonts w:asciiTheme="minorHAnsi" w:hAnsiTheme="minorHAnsi"/>
        </w:rPr>
      </w:pPr>
    </w:p>
    <w:p w:rsidR="00304138" w:rsidRPr="00FF37F0" w:rsidRDefault="00304138" w:rsidP="00304138">
      <w:pPr>
        <w:numPr>
          <w:ilvl w:val="12"/>
          <w:numId w:val="0"/>
        </w:numPr>
        <w:ind w:left="283" w:hanging="283"/>
        <w:rPr>
          <w:rFonts w:asciiTheme="minorHAnsi" w:hAnsiTheme="minorHAnsi"/>
          <w:b/>
        </w:rPr>
      </w:pPr>
      <w:r w:rsidRPr="00FF37F0">
        <w:rPr>
          <w:rFonts w:asciiTheme="minorHAnsi" w:hAnsiTheme="minorHAnsi"/>
          <w:b/>
        </w:rPr>
        <w:t>1.- objetivo</w:t>
      </w:r>
    </w:p>
    <w:p w:rsidR="00304138" w:rsidRPr="0088686C" w:rsidRDefault="00304138" w:rsidP="00304138">
      <w:pPr>
        <w:rPr>
          <w:rFonts w:asciiTheme="minorHAnsi" w:hAnsiTheme="minorHAnsi"/>
        </w:rPr>
      </w:pPr>
      <w:r w:rsidRPr="0088686C">
        <w:rPr>
          <w:rFonts w:asciiTheme="minorHAnsi" w:hAnsiTheme="minorHAnsi"/>
        </w:rPr>
        <w:t>Utilización de una herramienta informática para un tema logístico</w:t>
      </w:r>
      <w:r>
        <w:rPr>
          <w:rFonts w:asciiTheme="minorHAnsi" w:hAnsiTheme="minorHAnsi"/>
        </w:rPr>
        <w:t xml:space="preserve">. </w:t>
      </w:r>
      <w:r w:rsidRPr="0088686C">
        <w:rPr>
          <w:rFonts w:asciiTheme="minorHAnsi" w:hAnsiTheme="minorHAnsi"/>
        </w:rPr>
        <w:t>Metodología de análisis logístico.</w:t>
      </w:r>
    </w:p>
    <w:p w:rsidR="00304138" w:rsidRDefault="00304138" w:rsidP="00304138">
      <w:pPr>
        <w:pStyle w:val="Textoindependiente2"/>
        <w:spacing w:line="240" w:lineRule="auto"/>
        <w:rPr>
          <w:rFonts w:asciiTheme="minorHAnsi" w:hAnsiTheme="minorHAnsi"/>
        </w:rPr>
      </w:pPr>
      <w:r>
        <w:rPr>
          <w:rFonts w:asciiTheme="minorHAnsi" w:hAnsiTheme="minorHAnsi"/>
        </w:rPr>
        <w:t>Es una continuación y ampliación del ejercicio anterior.</w:t>
      </w:r>
      <w:r w:rsidRPr="00FF37F0">
        <w:rPr>
          <w:rFonts w:asciiTheme="minorHAnsi" w:hAnsiTheme="minorHAnsi"/>
        </w:rPr>
        <w:t xml:space="preserve"> </w:t>
      </w:r>
    </w:p>
    <w:p w:rsidR="00304138" w:rsidRDefault="00304138" w:rsidP="00304138">
      <w:pPr>
        <w:pStyle w:val="Textoindependiente2"/>
        <w:spacing w:line="240" w:lineRule="auto"/>
        <w:rPr>
          <w:rFonts w:asciiTheme="minorHAnsi" w:hAnsiTheme="minorHAnsi"/>
        </w:rPr>
      </w:pPr>
      <w:r>
        <w:rPr>
          <w:rFonts w:asciiTheme="minorHAnsi" w:hAnsiTheme="minorHAnsi"/>
        </w:rPr>
        <w:t>El objetivo es doble:</w:t>
      </w:r>
    </w:p>
    <w:p w:rsidR="00304138" w:rsidRPr="006F178A" w:rsidRDefault="00304138" w:rsidP="00304138">
      <w:pPr>
        <w:numPr>
          <w:ilvl w:val="0"/>
          <w:numId w:val="32"/>
        </w:numPr>
        <w:rPr>
          <w:rFonts w:asciiTheme="minorHAnsi" w:hAnsiTheme="minorHAnsi"/>
        </w:rPr>
      </w:pPr>
      <w:r w:rsidRPr="006F178A">
        <w:rPr>
          <w:rFonts w:asciiTheme="minorHAnsi" w:hAnsiTheme="minorHAnsi"/>
        </w:rPr>
        <w:t>Cálculo necesidades de almacenamiento a partir de las ventas de acuerdo al nuevo índice de rotación objetivo.</w:t>
      </w:r>
    </w:p>
    <w:p w:rsidR="00304138" w:rsidRDefault="00304138" w:rsidP="00304138">
      <w:pPr>
        <w:numPr>
          <w:ilvl w:val="0"/>
          <w:numId w:val="32"/>
        </w:numPr>
        <w:rPr>
          <w:rFonts w:ascii="Book Antiqua" w:hAnsi="Book Antiqua"/>
        </w:rPr>
      </w:pPr>
      <w:r w:rsidRPr="006F178A">
        <w:rPr>
          <w:rFonts w:asciiTheme="minorHAnsi" w:hAnsiTheme="minorHAnsi"/>
        </w:rPr>
        <w:t>Cálculo ventas: físicas (palets + cajas + unidades), L</w:t>
      </w:r>
      <w:r>
        <w:rPr>
          <w:rFonts w:asciiTheme="minorHAnsi" w:hAnsiTheme="minorHAnsi"/>
        </w:rPr>
        <w:t>P</w:t>
      </w:r>
      <w:r w:rsidRPr="006F178A">
        <w:rPr>
          <w:rFonts w:asciiTheme="minorHAnsi" w:hAnsiTheme="minorHAnsi"/>
        </w:rPr>
        <w:t xml:space="preserve"> y frecuencia diaria a nivel de producto</w:t>
      </w:r>
      <w:r>
        <w:rPr>
          <w:rFonts w:ascii="Book Antiqua" w:hAnsi="Book Antiqua"/>
        </w:rPr>
        <w:t>.</w:t>
      </w:r>
    </w:p>
    <w:p w:rsidR="00304138" w:rsidRDefault="00304138" w:rsidP="00304138">
      <w:pPr>
        <w:numPr>
          <w:ilvl w:val="12"/>
          <w:numId w:val="0"/>
        </w:numPr>
        <w:ind w:left="283" w:hanging="283"/>
        <w:rPr>
          <w:rFonts w:asciiTheme="minorHAnsi" w:hAnsiTheme="minorHAnsi"/>
          <w:b/>
        </w:rPr>
      </w:pPr>
    </w:p>
    <w:p w:rsidR="00304138" w:rsidRPr="00E60489" w:rsidRDefault="00304138" w:rsidP="00304138">
      <w:pPr>
        <w:numPr>
          <w:ilvl w:val="12"/>
          <w:numId w:val="0"/>
        </w:numPr>
        <w:ind w:left="283" w:hanging="283"/>
        <w:rPr>
          <w:rFonts w:asciiTheme="minorHAnsi" w:hAnsiTheme="minorHAnsi"/>
          <w:b/>
        </w:rPr>
      </w:pPr>
      <w:r w:rsidRPr="00E60489">
        <w:rPr>
          <w:rFonts w:asciiTheme="minorHAnsi" w:hAnsiTheme="minorHAnsi"/>
          <w:b/>
        </w:rPr>
        <w:t>2.- descripción</w:t>
      </w:r>
    </w:p>
    <w:p w:rsidR="00304138" w:rsidRDefault="00304138" w:rsidP="00304138">
      <w:pPr>
        <w:numPr>
          <w:ilvl w:val="12"/>
          <w:numId w:val="0"/>
        </w:numPr>
        <w:rPr>
          <w:rFonts w:asciiTheme="minorHAnsi" w:hAnsiTheme="minorHAnsi"/>
        </w:rPr>
      </w:pPr>
      <w:r>
        <w:rPr>
          <w:rFonts w:asciiTheme="minorHAnsi" w:hAnsiTheme="minorHAnsi"/>
        </w:rPr>
        <w:t xml:space="preserve">Laboratorio farmacéutico que atiende a distribuidores farmacéuticos (tipo Cofares, Zafa, Nafarco, Vascofar...) y también directamente a farmacias. </w:t>
      </w:r>
    </w:p>
    <w:p w:rsidR="00304138" w:rsidRDefault="00304138" w:rsidP="00304138">
      <w:pPr>
        <w:numPr>
          <w:ilvl w:val="12"/>
          <w:numId w:val="0"/>
        </w:numPr>
        <w:rPr>
          <w:rFonts w:asciiTheme="minorHAnsi" w:hAnsiTheme="minorHAnsi"/>
        </w:rPr>
      </w:pPr>
      <w:r>
        <w:rPr>
          <w:rFonts w:asciiTheme="minorHAnsi" w:hAnsiTheme="minorHAnsi"/>
        </w:rPr>
        <w:t>Desde el punto de vista logístico  la empresa desea tener un conocimiento más detallado de la composición de sus pedidos para no incurrir ni en stock out ni en exceso de stock.</w:t>
      </w:r>
    </w:p>
    <w:p w:rsidR="00304138" w:rsidRDefault="00304138" w:rsidP="00304138">
      <w:pPr>
        <w:numPr>
          <w:ilvl w:val="12"/>
          <w:numId w:val="0"/>
        </w:numPr>
        <w:rPr>
          <w:rFonts w:asciiTheme="minorHAnsi" w:hAnsiTheme="minorHAnsi"/>
        </w:rPr>
      </w:pPr>
      <w:r>
        <w:rPr>
          <w:rFonts w:asciiTheme="minorHAnsi" w:hAnsiTheme="minorHAnsi"/>
        </w:rPr>
        <w:t>El índice de rotación global es de 10. Para el ejercicio supondremos que es el global y también el de cada producto.</w:t>
      </w:r>
    </w:p>
    <w:p w:rsidR="00304138" w:rsidRPr="0088686C" w:rsidRDefault="00304138" w:rsidP="00304138">
      <w:pPr>
        <w:numPr>
          <w:ilvl w:val="12"/>
          <w:numId w:val="0"/>
        </w:numPr>
        <w:rPr>
          <w:rFonts w:asciiTheme="minorHAnsi" w:hAnsiTheme="minorHAnsi"/>
        </w:rPr>
      </w:pPr>
      <w:r>
        <w:rPr>
          <w:rFonts w:asciiTheme="minorHAnsi" w:hAnsiTheme="minorHAnsi"/>
        </w:rPr>
        <w:t>Suponga, a efectos de cálculo, que el mes tiene 25 días laborables. El sábado es día laborable.</w:t>
      </w:r>
    </w:p>
    <w:p w:rsidR="00304138" w:rsidRDefault="00304138" w:rsidP="00304138">
      <w:pPr>
        <w:rPr>
          <w:rFonts w:asciiTheme="minorHAnsi" w:hAnsiTheme="minorHAnsi"/>
          <w:b/>
          <w:bCs/>
          <w:szCs w:val="24"/>
        </w:rPr>
      </w:pPr>
    </w:p>
    <w:p w:rsidR="00304138" w:rsidRPr="00E60489" w:rsidRDefault="00304138" w:rsidP="00304138">
      <w:pPr>
        <w:rPr>
          <w:rFonts w:asciiTheme="minorHAnsi" w:hAnsiTheme="minorHAnsi"/>
          <w:b/>
          <w:bCs/>
          <w:szCs w:val="24"/>
        </w:rPr>
      </w:pPr>
      <w:r w:rsidRPr="00E60489">
        <w:rPr>
          <w:rFonts w:asciiTheme="minorHAnsi" w:hAnsiTheme="minorHAnsi"/>
          <w:b/>
          <w:bCs/>
          <w:szCs w:val="24"/>
        </w:rPr>
        <w:t>3.- datos originales</w:t>
      </w:r>
    </w:p>
    <w:p w:rsidR="00304138" w:rsidRPr="00A13AC7" w:rsidRDefault="00304138" w:rsidP="00304138">
      <w:pPr>
        <w:rPr>
          <w:rFonts w:asciiTheme="minorHAnsi" w:hAnsiTheme="minorHAnsi"/>
        </w:rPr>
      </w:pPr>
      <w:r w:rsidRPr="00C81E36">
        <w:rPr>
          <w:rFonts w:asciiTheme="minorHAnsi" w:hAnsiTheme="minorHAnsi"/>
        </w:rPr>
        <w:t>Los datos suministrados consisten en un libro EXCEL el cual contiene 5 hojas que son otras tantas tablas</w:t>
      </w:r>
      <w:r w:rsidRPr="00A13AC7">
        <w:rPr>
          <w:rFonts w:asciiTheme="minorHAnsi" w:hAnsiTheme="minorHAnsi"/>
        </w:rPr>
        <w:t xml:space="preserve"> o ficheros:</w:t>
      </w:r>
    </w:p>
    <w:p w:rsidR="00304138" w:rsidRPr="00C81E36" w:rsidRDefault="00304138" w:rsidP="00304138">
      <w:pPr>
        <w:rPr>
          <w:rFonts w:asciiTheme="minorHAnsi" w:hAnsiTheme="minorHAnsi"/>
          <w:i/>
          <w:u w:val="single"/>
        </w:rPr>
      </w:pPr>
      <w:r w:rsidRPr="00C81E36">
        <w:rPr>
          <w:rFonts w:asciiTheme="minorHAnsi" w:hAnsiTheme="minorHAnsi"/>
          <w:i/>
          <w:u w:val="single"/>
        </w:rPr>
        <w:t>Hoja 'productos'</w:t>
      </w:r>
    </w:p>
    <w:p w:rsidR="00304138" w:rsidRDefault="00304138" w:rsidP="00304138">
      <w:pPr>
        <w:ind w:left="708" w:firstLine="1"/>
        <w:rPr>
          <w:rFonts w:asciiTheme="minorHAnsi" w:hAnsiTheme="minorHAnsi"/>
        </w:rPr>
      </w:pPr>
      <w:r w:rsidRPr="00A13AC7">
        <w:rPr>
          <w:rFonts w:asciiTheme="minorHAnsi" w:hAnsiTheme="minorHAnsi"/>
        </w:rPr>
        <w:t xml:space="preserve">Código familia, denominación producto y unidades de conversión logística: cuántas unidades o envases hay en una caja y cuántas cajas en 1 palet. </w:t>
      </w:r>
    </w:p>
    <w:p w:rsidR="00304138" w:rsidRDefault="00304138" w:rsidP="00304138">
      <w:pPr>
        <w:ind w:left="708" w:firstLine="60"/>
        <w:rPr>
          <w:rFonts w:asciiTheme="minorHAnsi" w:hAnsiTheme="minorHAnsi"/>
        </w:rPr>
      </w:pPr>
      <w:r>
        <w:rPr>
          <w:rFonts w:asciiTheme="minorHAnsi" w:hAnsiTheme="minorHAnsi"/>
        </w:rPr>
        <w:t>La denominación sirve como código puesto que no hay dos iguales.</w:t>
      </w:r>
    </w:p>
    <w:p w:rsidR="00304138" w:rsidRPr="00C81E36" w:rsidRDefault="00304138" w:rsidP="00304138">
      <w:pPr>
        <w:rPr>
          <w:rFonts w:asciiTheme="minorHAnsi" w:hAnsiTheme="minorHAnsi"/>
          <w:i/>
          <w:u w:val="single"/>
        </w:rPr>
      </w:pPr>
      <w:r w:rsidRPr="00C81E36">
        <w:rPr>
          <w:rFonts w:asciiTheme="minorHAnsi" w:hAnsiTheme="minorHAnsi"/>
          <w:i/>
          <w:u w:val="single"/>
        </w:rPr>
        <w:t>Hoja 'familias'</w:t>
      </w:r>
    </w:p>
    <w:p w:rsidR="00304138" w:rsidRPr="00A13AC7" w:rsidRDefault="00304138" w:rsidP="00304138">
      <w:pPr>
        <w:ind w:left="708"/>
        <w:rPr>
          <w:rFonts w:asciiTheme="minorHAnsi" w:hAnsiTheme="minorHAnsi"/>
        </w:rPr>
      </w:pPr>
      <w:r w:rsidRPr="00A13AC7">
        <w:rPr>
          <w:rFonts w:asciiTheme="minorHAnsi" w:hAnsiTheme="minorHAnsi"/>
        </w:rPr>
        <w:t xml:space="preserve">Código familia y denominación de la misma. </w:t>
      </w:r>
    </w:p>
    <w:p w:rsidR="00304138" w:rsidRPr="00C81E36" w:rsidRDefault="00304138" w:rsidP="00304138">
      <w:pPr>
        <w:rPr>
          <w:rFonts w:asciiTheme="minorHAnsi" w:hAnsiTheme="minorHAnsi"/>
          <w:i/>
          <w:u w:val="single"/>
        </w:rPr>
      </w:pPr>
      <w:r w:rsidRPr="00C81E36">
        <w:rPr>
          <w:rFonts w:asciiTheme="minorHAnsi" w:hAnsiTheme="minorHAnsi"/>
          <w:i/>
          <w:u w:val="single"/>
        </w:rPr>
        <w:t>Hoja 'stock'</w:t>
      </w:r>
    </w:p>
    <w:p w:rsidR="00304138" w:rsidRPr="00A13AC7" w:rsidRDefault="00304138" w:rsidP="00304138">
      <w:pPr>
        <w:ind w:left="708" w:firstLine="60"/>
        <w:rPr>
          <w:rFonts w:asciiTheme="minorHAnsi" w:hAnsiTheme="minorHAnsi"/>
        </w:rPr>
      </w:pPr>
      <w:r w:rsidRPr="00A13AC7">
        <w:rPr>
          <w:rFonts w:asciiTheme="minorHAnsi" w:hAnsiTheme="minorHAnsi"/>
        </w:rPr>
        <w:t>Stock expresado en palets</w:t>
      </w:r>
      <w:r>
        <w:rPr>
          <w:rFonts w:asciiTheme="minorHAnsi" w:hAnsiTheme="minorHAnsi"/>
        </w:rPr>
        <w:t>. Es el promedio de 36 'fotos': 12 meses del año, 3 fotos por mes, los días 1, 15 y 30.</w:t>
      </w:r>
    </w:p>
    <w:p w:rsidR="00304138" w:rsidRPr="00C81E36" w:rsidRDefault="00304138" w:rsidP="00304138">
      <w:pPr>
        <w:rPr>
          <w:rFonts w:asciiTheme="minorHAnsi" w:hAnsiTheme="minorHAnsi"/>
          <w:i/>
          <w:u w:val="single"/>
        </w:rPr>
      </w:pPr>
      <w:r w:rsidRPr="00C81E36">
        <w:rPr>
          <w:rFonts w:asciiTheme="minorHAnsi" w:hAnsiTheme="minorHAnsi"/>
          <w:i/>
          <w:u w:val="single"/>
        </w:rPr>
        <w:t>Hoja 'manipulaciones'</w:t>
      </w:r>
    </w:p>
    <w:p w:rsidR="00304138" w:rsidRDefault="00304138" w:rsidP="00304138">
      <w:pPr>
        <w:ind w:left="708"/>
        <w:rPr>
          <w:rFonts w:asciiTheme="minorHAnsi" w:hAnsiTheme="minorHAnsi"/>
        </w:rPr>
      </w:pPr>
      <w:r>
        <w:rPr>
          <w:rFonts w:asciiTheme="minorHAnsi" w:hAnsiTheme="minorHAnsi"/>
        </w:rPr>
        <w:t>Datos correspondientes al año anterior.</w:t>
      </w:r>
      <w:r>
        <w:rPr>
          <w:rFonts w:asciiTheme="minorHAnsi" w:hAnsiTheme="minorHAnsi"/>
        </w:rPr>
        <w:tab/>
      </w:r>
    </w:p>
    <w:p w:rsidR="00304138" w:rsidRDefault="00304138" w:rsidP="00304138">
      <w:pPr>
        <w:ind w:left="708"/>
        <w:rPr>
          <w:rFonts w:asciiTheme="minorHAnsi" w:hAnsiTheme="minorHAnsi"/>
        </w:rPr>
      </w:pPr>
      <w:r>
        <w:rPr>
          <w:rFonts w:asciiTheme="minorHAnsi" w:hAnsiTheme="minorHAnsi"/>
        </w:rPr>
        <w:t>C</w:t>
      </w:r>
      <w:r w:rsidRPr="00A13AC7">
        <w:rPr>
          <w:rFonts w:asciiTheme="minorHAnsi" w:hAnsiTheme="minorHAnsi"/>
        </w:rPr>
        <w:t xml:space="preserve">ontiene el total de LP a nivel de cada referencia o producto. Contiene 3 columnas: total LP, LP por envases y LP por cajas. La primera columna no es suma de las dos siguientes, es algo menor, ya que algunas LP contienen parte por caja y parte por envases. </w:t>
      </w:r>
    </w:p>
    <w:p w:rsidR="00304138" w:rsidRPr="00A13AC7" w:rsidRDefault="00304138" w:rsidP="00304138">
      <w:pPr>
        <w:ind w:left="708"/>
        <w:rPr>
          <w:rFonts w:asciiTheme="minorHAnsi" w:hAnsiTheme="minorHAnsi"/>
        </w:rPr>
      </w:pPr>
      <w:r>
        <w:rPr>
          <w:rFonts w:asciiTheme="minorHAnsi" w:hAnsiTheme="minorHAnsi"/>
        </w:rPr>
        <w:t>Corresponden a 1 año.</w:t>
      </w:r>
    </w:p>
    <w:p w:rsidR="00304138" w:rsidRPr="00C81E36" w:rsidRDefault="00304138" w:rsidP="00304138">
      <w:pPr>
        <w:rPr>
          <w:rFonts w:asciiTheme="minorHAnsi" w:hAnsiTheme="minorHAnsi"/>
          <w:i/>
          <w:u w:val="single"/>
        </w:rPr>
      </w:pPr>
      <w:r w:rsidRPr="00C81E36">
        <w:rPr>
          <w:rFonts w:asciiTheme="minorHAnsi" w:hAnsiTheme="minorHAnsi"/>
          <w:i/>
          <w:u w:val="single"/>
        </w:rPr>
        <w:t>Hoja 'ventas'</w:t>
      </w:r>
    </w:p>
    <w:p w:rsidR="00304138" w:rsidRDefault="00304138" w:rsidP="00304138">
      <w:pPr>
        <w:ind w:left="708"/>
        <w:rPr>
          <w:rFonts w:asciiTheme="minorHAnsi" w:hAnsiTheme="minorHAnsi"/>
        </w:rPr>
      </w:pPr>
      <w:r w:rsidRPr="00A13AC7">
        <w:rPr>
          <w:rFonts w:asciiTheme="minorHAnsi" w:hAnsiTheme="minorHAnsi"/>
        </w:rPr>
        <w:t xml:space="preserve">Corresponden a un año. Indica lo que se ha vendido por cajas + lo que se ha vendido por palets. </w:t>
      </w:r>
    </w:p>
    <w:p w:rsidR="00304138" w:rsidRPr="00A13AC7" w:rsidRDefault="00304138" w:rsidP="00304138">
      <w:pPr>
        <w:ind w:left="708"/>
        <w:rPr>
          <w:rFonts w:asciiTheme="minorHAnsi" w:hAnsiTheme="minorHAnsi"/>
        </w:rPr>
      </w:pPr>
      <w:r>
        <w:rPr>
          <w:rFonts w:asciiTheme="minorHAnsi" w:hAnsiTheme="minorHAnsi"/>
        </w:rPr>
        <w:t xml:space="preserve">No confundir con 'Manipulaciones'. Una LP de envases puede ser de 1 o de más envases. Por eso, para un mismo producto los datos referentes a ventas son iguales o - casi siempre por no decir siempre-, superiores a los datos de manipulación. Las manipulaciones viene a ser algo así como el trabajo que han dado las ventas. Una venta </w:t>
      </w:r>
      <w:r>
        <w:rPr>
          <w:rFonts w:asciiTheme="minorHAnsi" w:hAnsiTheme="minorHAnsi"/>
        </w:rPr>
        <w:lastRenderedPageBreak/>
        <w:t>de 100 cajas del mismo producto  puede corresponder a una LP (una manipulación, un pedido) o a 10 LP (10 manipulaciones, 10 pedidos).</w:t>
      </w:r>
    </w:p>
    <w:p w:rsidR="00304138" w:rsidRDefault="00304138" w:rsidP="00304138">
      <w:pPr>
        <w:rPr>
          <w:rFonts w:asciiTheme="minorHAnsi" w:hAnsiTheme="minorHAnsi"/>
          <w:b/>
          <w:bCs/>
          <w:szCs w:val="24"/>
        </w:rPr>
      </w:pPr>
    </w:p>
    <w:p w:rsidR="00304138" w:rsidRPr="00C81E36" w:rsidRDefault="00304138" w:rsidP="00304138">
      <w:pPr>
        <w:rPr>
          <w:rFonts w:asciiTheme="minorHAnsi" w:hAnsiTheme="minorHAnsi"/>
          <w:b/>
          <w:bCs/>
          <w:szCs w:val="24"/>
        </w:rPr>
      </w:pPr>
      <w:r w:rsidRPr="00C81E36">
        <w:rPr>
          <w:rFonts w:asciiTheme="minorHAnsi" w:hAnsiTheme="minorHAnsi"/>
          <w:b/>
          <w:bCs/>
          <w:szCs w:val="24"/>
        </w:rPr>
        <w:t>4.- procedimiento</w:t>
      </w:r>
    </w:p>
    <w:p w:rsidR="00304138" w:rsidRPr="00E60489" w:rsidRDefault="00304138" w:rsidP="00304138">
      <w:pPr>
        <w:rPr>
          <w:rFonts w:asciiTheme="minorHAnsi" w:hAnsiTheme="minorHAnsi"/>
          <w:bCs/>
        </w:rPr>
      </w:pPr>
      <w:r w:rsidRPr="00E60489">
        <w:rPr>
          <w:rFonts w:asciiTheme="minorHAnsi" w:hAnsiTheme="minorHAnsi"/>
          <w:bCs/>
        </w:rPr>
        <w:t>Se trata de ir convirtiendo los datos en información (datos estructurados).</w:t>
      </w:r>
    </w:p>
    <w:p w:rsidR="00304138" w:rsidRDefault="00304138" w:rsidP="00304138">
      <w:pPr>
        <w:rPr>
          <w:rFonts w:asciiTheme="minorHAnsi" w:hAnsiTheme="minorHAnsi"/>
        </w:rPr>
      </w:pPr>
      <w:r w:rsidRPr="0088686C">
        <w:rPr>
          <w:rFonts w:asciiTheme="minorHAnsi" w:hAnsiTheme="minorHAnsi"/>
        </w:rPr>
        <w:t xml:space="preserve">Lo haremos en </w:t>
      </w:r>
      <w:r>
        <w:rPr>
          <w:rFonts w:asciiTheme="minorHAnsi" w:hAnsiTheme="minorHAnsi"/>
        </w:rPr>
        <w:t>etapas sucesivas.</w:t>
      </w:r>
      <w:r w:rsidRPr="0088686C">
        <w:rPr>
          <w:rFonts w:asciiTheme="minorHAnsi" w:hAnsiTheme="minorHAnsi"/>
        </w:rPr>
        <w:t xml:space="preserve"> </w:t>
      </w:r>
    </w:p>
    <w:p w:rsidR="00304138" w:rsidRPr="00A27638" w:rsidRDefault="00304138" w:rsidP="00304138">
      <w:pPr>
        <w:rPr>
          <w:rFonts w:asciiTheme="minorHAnsi" w:hAnsiTheme="minorHAnsi"/>
          <w:i/>
          <w:u w:val="single"/>
        </w:rPr>
      </w:pPr>
      <w:r w:rsidRPr="00A27638">
        <w:rPr>
          <w:rFonts w:asciiTheme="minorHAnsi" w:hAnsiTheme="minorHAnsi"/>
          <w:i/>
          <w:u w:val="single"/>
        </w:rPr>
        <w:t xml:space="preserve">Hoja 'Necesidades almacenaje' </w:t>
      </w:r>
    </w:p>
    <w:p w:rsidR="00304138" w:rsidRPr="006F178A" w:rsidRDefault="00304138" w:rsidP="00304138">
      <w:pPr>
        <w:ind w:left="709"/>
        <w:rPr>
          <w:rFonts w:asciiTheme="minorHAnsi" w:hAnsiTheme="minorHAnsi"/>
          <w:iCs/>
        </w:rPr>
      </w:pPr>
      <w:r w:rsidRPr="006F178A">
        <w:rPr>
          <w:rFonts w:asciiTheme="minorHAnsi" w:hAnsiTheme="minorHAnsi"/>
          <w:iCs/>
        </w:rPr>
        <w:t xml:space="preserve">Se recomienda trabajar sobe la hoja </w:t>
      </w:r>
      <w:r>
        <w:rPr>
          <w:rFonts w:asciiTheme="minorHAnsi" w:hAnsiTheme="minorHAnsi"/>
          <w:iCs/>
        </w:rPr>
        <w:t>'</w:t>
      </w:r>
      <w:r w:rsidRPr="00D35D95">
        <w:rPr>
          <w:rFonts w:asciiTheme="minorHAnsi" w:hAnsiTheme="minorHAnsi"/>
          <w:i/>
          <w:iCs/>
          <w:u w:val="single"/>
        </w:rPr>
        <w:t>borrador</w:t>
      </w:r>
      <w:r>
        <w:rPr>
          <w:rFonts w:asciiTheme="minorHAnsi" w:hAnsiTheme="minorHAnsi"/>
          <w:i/>
          <w:iCs/>
          <w:u w:val="single"/>
        </w:rPr>
        <w:t>'</w:t>
      </w:r>
      <w:r w:rsidRPr="006F178A">
        <w:rPr>
          <w:rFonts w:asciiTheme="minorHAnsi" w:hAnsiTheme="minorHAnsi"/>
          <w:iCs/>
        </w:rPr>
        <w:t xml:space="preserve"> por si en alguna mala manipulación se perdieran datos.</w:t>
      </w:r>
    </w:p>
    <w:p w:rsidR="00304138" w:rsidRPr="006F178A" w:rsidRDefault="00304138" w:rsidP="00304138">
      <w:pPr>
        <w:ind w:left="709"/>
        <w:rPr>
          <w:rFonts w:asciiTheme="minorHAnsi" w:hAnsiTheme="minorHAnsi"/>
          <w:iCs/>
        </w:rPr>
      </w:pPr>
      <w:r w:rsidRPr="006F178A">
        <w:rPr>
          <w:rFonts w:asciiTheme="minorHAnsi" w:hAnsiTheme="minorHAnsi"/>
          <w:iCs/>
        </w:rPr>
        <w:t xml:space="preserve">Copie el resultado en la hoja </w:t>
      </w:r>
      <w:r>
        <w:rPr>
          <w:rFonts w:asciiTheme="minorHAnsi" w:hAnsiTheme="minorHAnsi"/>
          <w:iCs/>
        </w:rPr>
        <w:t>'</w:t>
      </w:r>
      <w:r w:rsidRPr="00D35D95">
        <w:rPr>
          <w:rFonts w:asciiTheme="minorHAnsi" w:hAnsiTheme="minorHAnsi"/>
          <w:i/>
          <w:iCs/>
          <w:u w:val="single"/>
        </w:rPr>
        <w:t>necesidades almacenaje</w:t>
      </w:r>
      <w:r>
        <w:rPr>
          <w:rFonts w:asciiTheme="minorHAnsi" w:hAnsiTheme="minorHAnsi"/>
          <w:i/>
          <w:iCs/>
          <w:u w:val="single"/>
        </w:rPr>
        <w:t>'</w:t>
      </w:r>
      <w:r w:rsidRPr="006F178A">
        <w:rPr>
          <w:rFonts w:asciiTheme="minorHAnsi" w:hAnsiTheme="minorHAnsi"/>
          <w:iCs/>
        </w:rPr>
        <w:t>.</w:t>
      </w:r>
    </w:p>
    <w:p w:rsidR="00304138" w:rsidRDefault="00304138" w:rsidP="00304138">
      <w:pPr>
        <w:ind w:left="709"/>
        <w:rPr>
          <w:rFonts w:asciiTheme="minorHAnsi" w:hAnsiTheme="minorHAnsi"/>
          <w:iCs/>
        </w:rPr>
      </w:pPr>
      <w:r>
        <w:rPr>
          <w:rFonts w:asciiTheme="minorHAnsi" w:hAnsiTheme="minorHAnsi"/>
          <w:iCs/>
        </w:rPr>
        <w:t>La empresa estima que, según las ventas anuales en palets, puede proponerse un índice de rotación ambicioso y realista a la vez. Clasifica a los productos en A, B y C, según su volumen de ventas, asignándoles dicho objetivo, tal como se expresa en la tabla siguiente. Ello obligará a unas series de fabricación más cortas. Pero este punto está cubierto porque recientemente, y en previsión de las medidas a tomar, se ha modernizado el aparato productivo.</w:t>
      </w:r>
    </w:p>
    <w:p w:rsidR="00304138" w:rsidRPr="006F178A" w:rsidRDefault="00304138" w:rsidP="00304138">
      <w:pPr>
        <w:ind w:left="360"/>
        <w:rPr>
          <w:rFonts w:asciiTheme="minorHAnsi" w:hAnsiTheme="minorHAnsi"/>
          <w:iCs/>
        </w:rPr>
      </w:pPr>
    </w:p>
    <w:tbl>
      <w:tblPr>
        <w:tblW w:w="0" w:type="auto"/>
        <w:tblInd w:w="1426" w:type="dxa"/>
        <w:tblBorders>
          <w:insideH w:val="single" w:sz="18" w:space="0" w:color="FFFFFF"/>
          <w:insideV w:val="single" w:sz="18" w:space="0" w:color="FFFFFF"/>
        </w:tblBorders>
        <w:tblLook w:val="0000"/>
      </w:tblPr>
      <w:tblGrid>
        <w:gridCol w:w="1450"/>
        <w:gridCol w:w="1843"/>
        <w:gridCol w:w="1842"/>
      </w:tblGrid>
      <w:tr w:rsidR="00304138" w:rsidRPr="006F178A" w:rsidTr="00951BE0">
        <w:trPr>
          <w:trHeight w:val="559"/>
        </w:trPr>
        <w:tc>
          <w:tcPr>
            <w:tcW w:w="1450" w:type="dxa"/>
            <w:shd w:val="clear" w:color="auto" w:fill="A6A6A6" w:themeFill="background1" w:themeFillShade="A6"/>
          </w:tcPr>
          <w:p w:rsidR="00304138" w:rsidRPr="00E2317A" w:rsidRDefault="00304138" w:rsidP="00951BE0">
            <w:pPr>
              <w:pStyle w:val="Ttulo3"/>
              <w:rPr>
                <w:rFonts w:asciiTheme="minorHAnsi" w:eastAsiaTheme="majorEastAsia" w:hAnsiTheme="minorHAnsi" w:cstheme="majorBidi"/>
                <w:color w:val="FFFFFF" w:themeColor="background1"/>
                <w:sz w:val="22"/>
                <w:szCs w:val="22"/>
              </w:rPr>
            </w:pPr>
            <w:r w:rsidRPr="00E2317A">
              <w:rPr>
                <w:rFonts w:asciiTheme="minorHAnsi" w:eastAsiaTheme="majorEastAsia" w:hAnsiTheme="minorHAnsi" w:cstheme="majorBidi"/>
                <w:color w:val="FFFFFF" w:themeColor="background1"/>
                <w:sz w:val="22"/>
                <w:szCs w:val="22"/>
              </w:rPr>
              <w:t>Tipo producto</w:t>
            </w:r>
          </w:p>
        </w:tc>
        <w:tc>
          <w:tcPr>
            <w:tcW w:w="1843" w:type="dxa"/>
            <w:shd w:val="clear" w:color="auto" w:fill="A6A6A6" w:themeFill="background1" w:themeFillShade="A6"/>
          </w:tcPr>
          <w:p w:rsidR="00304138" w:rsidRPr="00E2317A" w:rsidRDefault="00304138" w:rsidP="00951BE0">
            <w:pPr>
              <w:pStyle w:val="Ttulo3"/>
              <w:jc w:val="center"/>
              <w:rPr>
                <w:rFonts w:asciiTheme="minorHAnsi" w:eastAsiaTheme="majorEastAsia" w:hAnsiTheme="minorHAnsi" w:cstheme="majorBidi"/>
                <w:color w:val="FFFFFF" w:themeColor="background1"/>
                <w:sz w:val="22"/>
                <w:szCs w:val="22"/>
              </w:rPr>
            </w:pPr>
            <w:r w:rsidRPr="00E2317A">
              <w:rPr>
                <w:rFonts w:asciiTheme="minorHAnsi" w:eastAsiaTheme="majorEastAsia" w:hAnsiTheme="minorHAnsi" w:cstheme="majorBidi"/>
                <w:color w:val="FFFFFF" w:themeColor="background1"/>
                <w:sz w:val="22"/>
                <w:szCs w:val="22"/>
              </w:rPr>
              <w:t>Venta anual palets</w:t>
            </w:r>
          </w:p>
        </w:tc>
        <w:tc>
          <w:tcPr>
            <w:tcW w:w="1842" w:type="dxa"/>
            <w:shd w:val="clear" w:color="auto" w:fill="A6A6A6" w:themeFill="background1" w:themeFillShade="A6"/>
          </w:tcPr>
          <w:p w:rsidR="00304138" w:rsidRPr="00E2317A" w:rsidRDefault="00304138" w:rsidP="00951BE0">
            <w:pPr>
              <w:pStyle w:val="Ttulo3"/>
              <w:jc w:val="center"/>
              <w:rPr>
                <w:rFonts w:asciiTheme="minorHAnsi" w:eastAsiaTheme="majorEastAsia" w:hAnsiTheme="minorHAnsi" w:cstheme="majorBidi"/>
                <w:color w:val="FFFFFF" w:themeColor="background1"/>
                <w:sz w:val="22"/>
                <w:szCs w:val="22"/>
              </w:rPr>
            </w:pPr>
            <w:r w:rsidRPr="00E2317A">
              <w:rPr>
                <w:rFonts w:asciiTheme="minorHAnsi" w:eastAsiaTheme="majorEastAsia" w:hAnsiTheme="minorHAnsi" w:cstheme="majorBidi"/>
                <w:color w:val="FFFFFF" w:themeColor="background1"/>
                <w:sz w:val="22"/>
                <w:szCs w:val="22"/>
              </w:rPr>
              <w:t>Índice rotación objetivo</w:t>
            </w:r>
          </w:p>
        </w:tc>
      </w:tr>
      <w:tr w:rsidR="00304138" w:rsidRPr="006F178A" w:rsidTr="00951BE0">
        <w:tc>
          <w:tcPr>
            <w:tcW w:w="1450" w:type="dxa"/>
            <w:shd w:val="clear" w:color="auto" w:fill="A6A6A6" w:themeFill="background1" w:themeFillShade="A6"/>
          </w:tcPr>
          <w:p w:rsidR="00304138" w:rsidRPr="00E2317A" w:rsidRDefault="00304138" w:rsidP="00951BE0">
            <w:pPr>
              <w:pStyle w:val="Ttulo3"/>
              <w:jc w:val="center"/>
              <w:rPr>
                <w:rFonts w:asciiTheme="minorHAnsi" w:eastAsiaTheme="majorEastAsia" w:hAnsiTheme="minorHAnsi" w:cstheme="majorBidi"/>
                <w:bCs/>
                <w:color w:val="FFFFFF" w:themeColor="background1"/>
                <w:sz w:val="22"/>
                <w:szCs w:val="22"/>
              </w:rPr>
            </w:pPr>
            <w:r w:rsidRPr="00E2317A">
              <w:rPr>
                <w:rFonts w:asciiTheme="minorHAnsi" w:eastAsiaTheme="majorEastAsia" w:hAnsiTheme="minorHAnsi" w:cstheme="majorBidi"/>
                <w:color w:val="FFFFFF" w:themeColor="background1"/>
                <w:sz w:val="22"/>
                <w:szCs w:val="22"/>
              </w:rPr>
              <w:t>A</w:t>
            </w:r>
          </w:p>
        </w:tc>
        <w:tc>
          <w:tcPr>
            <w:tcW w:w="1843" w:type="dxa"/>
          </w:tcPr>
          <w:p w:rsidR="00304138" w:rsidRPr="00E2317A" w:rsidRDefault="00304138" w:rsidP="00951BE0">
            <w:pPr>
              <w:pStyle w:val="Ttulo3"/>
              <w:jc w:val="center"/>
              <w:rPr>
                <w:rFonts w:asciiTheme="minorHAnsi" w:eastAsiaTheme="majorEastAsia" w:hAnsiTheme="minorHAnsi" w:cstheme="majorBidi"/>
                <w:b w:val="0"/>
                <w:bCs/>
                <w:sz w:val="22"/>
                <w:szCs w:val="22"/>
              </w:rPr>
            </w:pPr>
            <w:r w:rsidRPr="00E2317A">
              <w:rPr>
                <w:rFonts w:asciiTheme="minorHAnsi" w:eastAsiaTheme="majorEastAsia" w:hAnsiTheme="minorHAnsi" w:cstheme="majorBidi"/>
                <w:b w:val="0"/>
                <w:sz w:val="22"/>
                <w:szCs w:val="22"/>
              </w:rPr>
              <w:t>&gt;=  500</w:t>
            </w:r>
          </w:p>
        </w:tc>
        <w:tc>
          <w:tcPr>
            <w:tcW w:w="1842" w:type="dxa"/>
          </w:tcPr>
          <w:p w:rsidR="00304138" w:rsidRPr="00E2317A" w:rsidRDefault="00304138" w:rsidP="00951BE0">
            <w:pPr>
              <w:pStyle w:val="Ttulo3"/>
              <w:jc w:val="center"/>
              <w:rPr>
                <w:rFonts w:asciiTheme="minorHAnsi" w:eastAsiaTheme="majorEastAsia" w:hAnsiTheme="minorHAnsi" w:cstheme="majorBidi"/>
                <w:b w:val="0"/>
                <w:bCs/>
                <w:sz w:val="22"/>
                <w:szCs w:val="22"/>
              </w:rPr>
            </w:pPr>
            <w:r w:rsidRPr="00E2317A">
              <w:rPr>
                <w:rFonts w:asciiTheme="minorHAnsi" w:eastAsiaTheme="majorEastAsia" w:hAnsiTheme="minorHAnsi" w:cstheme="majorBidi"/>
                <w:b w:val="0"/>
                <w:sz w:val="22"/>
                <w:szCs w:val="22"/>
              </w:rPr>
              <w:t>24</w:t>
            </w:r>
          </w:p>
        </w:tc>
      </w:tr>
      <w:tr w:rsidR="00304138" w:rsidRPr="006F178A" w:rsidTr="00951BE0">
        <w:tc>
          <w:tcPr>
            <w:tcW w:w="1450" w:type="dxa"/>
            <w:shd w:val="clear" w:color="auto" w:fill="A6A6A6" w:themeFill="background1" w:themeFillShade="A6"/>
          </w:tcPr>
          <w:p w:rsidR="00304138" w:rsidRPr="00E2317A" w:rsidRDefault="00304138" w:rsidP="00951BE0">
            <w:pPr>
              <w:pStyle w:val="Ttulo3"/>
              <w:jc w:val="center"/>
              <w:rPr>
                <w:rFonts w:asciiTheme="minorHAnsi" w:eastAsiaTheme="majorEastAsia" w:hAnsiTheme="minorHAnsi" w:cstheme="majorBidi"/>
                <w:bCs/>
                <w:color w:val="FFFFFF" w:themeColor="background1"/>
                <w:sz w:val="22"/>
                <w:szCs w:val="22"/>
              </w:rPr>
            </w:pPr>
            <w:r w:rsidRPr="00E2317A">
              <w:rPr>
                <w:rFonts w:asciiTheme="minorHAnsi" w:eastAsiaTheme="majorEastAsia" w:hAnsiTheme="minorHAnsi" w:cstheme="majorBidi"/>
                <w:color w:val="FFFFFF" w:themeColor="background1"/>
                <w:sz w:val="22"/>
                <w:szCs w:val="22"/>
              </w:rPr>
              <w:t>B</w:t>
            </w:r>
          </w:p>
        </w:tc>
        <w:tc>
          <w:tcPr>
            <w:tcW w:w="1843" w:type="dxa"/>
          </w:tcPr>
          <w:p w:rsidR="00304138" w:rsidRPr="00E2317A" w:rsidRDefault="00304138" w:rsidP="00951BE0">
            <w:pPr>
              <w:pStyle w:val="Ttulo3"/>
              <w:jc w:val="center"/>
              <w:rPr>
                <w:rFonts w:asciiTheme="minorHAnsi" w:eastAsiaTheme="majorEastAsia" w:hAnsiTheme="minorHAnsi" w:cstheme="majorBidi"/>
                <w:b w:val="0"/>
                <w:bCs/>
                <w:sz w:val="22"/>
                <w:szCs w:val="22"/>
              </w:rPr>
            </w:pPr>
            <w:r w:rsidRPr="00E2317A">
              <w:rPr>
                <w:rFonts w:asciiTheme="minorHAnsi" w:eastAsiaTheme="majorEastAsia" w:hAnsiTheme="minorHAnsi" w:cstheme="majorBidi"/>
                <w:b w:val="0"/>
                <w:sz w:val="22"/>
                <w:szCs w:val="22"/>
              </w:rPr>
              <w:t>&gt;=  100</w:t>
            </w:r>
          </w:p>
        </w:tc>
        <w:tc>
          <w:tcPr>
            <w:tcW w:w="1842" w:type="dxa"/>
          </w:tcPr>
          <w:p w:rsidR="00304138" w:rsidRPr="00E2317A" w:rsidRDefault="00304138" w:rsidP="00951BE0">
            <w:pPr>
              <w:pStyle w:val="Ttulo3"/>
              <w:jc w:val="center"/>
              <w:rPr>
                <w:rFonts w:asciiTheme="minorHAnsi" w:eastAsiaTheme="majorEastAsia" w:hAnsiTheme="minorHAnsi" w:cstheme="majorBidi"/>
                <w:b w:val="0"/>
                <w:bCs/>
                <w:sz w:val="22"/>
                <w:szCs w:val="22"/>
              </w:rPr>
            </w:pPr>
            <w:r w:rsidRPr="00E2317A">
              <w:rPr>
                <w:rFonts w:asciiTheme="minorHAnsi" w:eastAsiaTheme="majorEastAsia" w:hAnsiTheme="minorHAnsi" w:cstheme="majorBidi"/>
                <w:b w:val="0"/>
                <w:sz w:val="22"/>
                <w:szCs w:val="22"/>
              </w:rPr>
              <w:t>18</w:t>
            </w:r>
          </w:p>
        </w:tc>
      </w:tr>
      <w:tr w:rsidR="00304138" w:rsidRPr="006F178A" w:rsidTr="00951BE0">
        <w:trPr>
          <w:trHeight w:val="186"/>
        </w:trPr>
        <w:tc>
          <w:tcPr>
            <w:tcW w:w="1450" w:type="dxa"/>
            <w:shd w:val="clear" w:color="auto" w:fill="A6A6A6" w:themeFill="background1" w:themeFillShade="A6"/>
          </w:tcPr>
          <w:p w:rsidR="00304138" w:rsidRPr="00E2317A" w:rsidRDefault="00304138" w:rsidP="00951BE0">
            <w:pPr>
              <w:pStyle w:val="Ttulo3"/>
              <w:jc w:val="center"/>
              <w:rPr>
                <w:rFonts w:asciiTheme="minorHAnsi" w:eastAsiaTheme="majorEastAsia" w:hAnsiTheme="minorHAnsi" w:cstheme="majorBidi"/>
                <w:bCs/>
                <w:color w:val="FFFFFF" w:themeColor="background1"/>
                <w:sz w:val="22"/>
                <w:szCs w:val="22"/>
              </w:rPr>
            </w:pPr>
            <w:r w:rsidRPr="00E2317A">
              <w:rPr>
                <w:rFonts w:asciiTheme="minorHAnsi" w:eastAsiaTheme="majorEastAsia" w:hAnsiTheme="minorHAnsi" w:cstheme="majorBidi"/>
                <w:color w:val="FFFFFF" w:themeColor="background1"/>
                <w:sz w:val="22"/>
                <w:szCs w:val="22"/>
              </w:rPr>
              <w:t>C</w:t>
            </w:r>
          </w:p>
        </w:tc>
        <w:tc>
          <w:tcPr>
            <w:tcW w:w="1843" w:type="dxa"/>
          </w:tcPr>
          <w:p w:rsidR="00304138" w:rsidRPr="00E2317A" w:rsidRDefault="00304138" w:rsidP="00951BE0">
            <w:pPr>
              <w:pStyle w:val="Ttulo3"/>
              <w:jc w:val="center"/>
              <w:rPr>
                <w:rFonts w:asciiTheme="minorHAnsi" w:eastAsiaTheme="majorEastAsia" w:hAnsiTheme="minorHAnsi" w:cstheme="majorBidi"/>
                <w:b w:val="0"/>
                <w:bCs/>
                <w:sz w:val="22"/>
                <w:szCs w:val="22"/>
              </w:rPr>
            </w:pPr>
            <w:r w:rsidRPr="00E2317A">
              <w:rPr>
                <w:rFonts w:asciiTheme="minorHAnsi" w:eastAsiaTheme="majorEastAsia" w:hAnsiTheme="minorHAnsi" w:cstheme="majorBidi"/>
                <w:b w:val="0"/>
                <w:sz w:val="22"/>
                <w:szCs w:val="22"/>
              </w:rPr>
              <w:t>&lt; 100</w:t>
            </w:r>
          </w:p>
        </w:tc>
        <w:tc>
          <w:tcPr>
            <w:tcW w:w="1842" w:type="dxa"/>
          </w:tcPr>
          <w:p w:rsidR="00304138" w:rsidRPr="00E2317A" w:rsidRDefault="00304138" w:rsidP="00951BE0">
            <w:pPr>
              <w:pStyle w:val="Ttulo3"/>
              <w:jc w:val="center"/>
              <w:rPr>
                <w:rFonts w:asciiTheme="minorHAnsi" w:eastAsiaTheme="majorEastAsia" w:hAnsiTheme="minorHAnsi" w:cstheme="majorBidi"/>
                <w:b w:val="0"/>
                <w:bCs/>
                <w:sz w:val="22"/>
                <w:szCs w:val="22"/>
              </w:rPr>
            </w:pPr>
            <w:r w:rsidRPr="00E2317A">
              <w:rPr>
                <w:rFonts w:asciiTheme="minorHAnsi" w:eastAsiaTheme="majorEastAsia" w:hAnsiTheme="minorHAnsi" w:cstheme="majorBidi"/>
                <w:b w:val="0"/>
                <w:sz w:val="22"/>
                <w:szCs w:val="22"/>
              </w:rPr>
              <w:t>12</w:t>
            </w:r>
          </w:p>
        </w:tc>
      </w:tr>
    </w:tbl>
    <w:p w:rsidR="00304138" w:rsidRPr="006F178A" w:rsidRDefault="00304138" w:rsidP="00304138">
      <w:pPr>
        <w:ind w:left="360"/>
        <w:rPr>
          <w:rFonts w:asciiTheme="minorHAnsi" w:hAnsiTheme="minorHAnsi"/>
          <w:iCs/>
        </w:rPr>
      </w:pPr>
    </w:p>
    <w:p w:rsidR="00304138" w:rsidRDefault="00304138" w:rsidP="00304138">
      <w:pPr>
        <w:ind w:left="709"/>
        <w:rPr>
          <w:rFonts w:asciiTheme="minorHAnsi" w:hAnsiTheme="minorHAnsi"/>
          <w:iCs/>
        </w:rPr>
      </w:pPr>
      <w:r w:rsidRPr="006F178A">
        <w:rPr>
          <w:rFonts w:asciiTheme="minorHAnsi" w:hAnsiTheme="minorHAnsi"/>
          <w:iCs/>
        </w:rPr>
        <w:t>Para ello debe combinar los datos de más de una hoja y crear hojas nuevas</w:t>
      </w:r>
      <w:r>
        <w:rPr>
          <w:rFonts w:asciiTheme="minorHAnsi" w:hAnsiTheme="minorHAnsi"/>
          <w:iCs/>
        </w:rPr>
        <w:t>.</w:t>
      </w:r>
    </w:p>
    <w:p w:rsidR="00304138" w:rsidRDefault="00304138" w:rsidP="00304138">
      <w:pPr>
        <w:ind w:left="709"/>
        <w:rPr>
          <w:rFonts w:asciiTheme="minorHAnsi" w:hAnsiTheme="minorHAnsi"/>
          <w:iCs/>
        </w:rPr>
      </w:pPr>
      <w:r>
        <w:rPr>
          <w:rFonts w:asciiTheme="minorHAnsi" w:hAnsiTheme="minorHAnsi"/>
          <w:iCs/>
        </w:rPr>
        <w:t xml:space="preserve">A partir de la hoja </w:t>
      </w:r>
      <w:r w:rsidRPr="00950BCA">
        <w:rPr>
          <w:rFonts w:asciiTheme="minorHAnsi" w:hAnsiTheme="minorHAnsi"/>
          <w:i/>
          <w:iCs/>
          <w:u w:val="single"/>
        </w:rPr>
        <w:t>'productos</w:t>
      </w:r>
      <w:r>
        <w:rPr>
          <w:rFonts w:asciiTheme="minorHAnsi" w:hAnsiTheme="minorHAnsi"/>
          <w:iCs/>
        </w:rPr>
        <w:t>' añada para cada referencia sus ventas conviértalas a palets, calcule el índice de rotación objetivo según el cuadro de ventas de la tabla y calcule a continuación el nuevo stock.</w:t>
      </w:r>
    </w:p>
    <w:p w:rsidR="00304138" w:rsidRDefault="00304138" w:rsidP="00304138">
      <w:pPr>
        <w:ind w:left="709"/>
        <w:rPr>
          <w:rFonts w:asciiTheme="minorHAnsi" w:hAnsiTheme="minorHAnsi"/>
          <w:iCs/>
        </w:rPr>
      </w:pPr>
      <w:r>
        <w:rPr>
          <w:rFonts w:asciiTheme="minorHAnsi" w:hAnsiTheme="minorHAnsi"/>
          <w:iCs/>
        </w:rPr>
        <w:t>Columnas:</w:t>
      </w:r>
    </w:p>
    <w:p w:rsidR="00304138" w:rsidRDefault="00304138" w:rsidP="00304138">
      <w:pPr>
        <w:ind w:left="1416"/>
        <w:rPr>
          <w:rFonts w:asciiTheme="minorHAnsi" w:hAnsiTheme="minorHAnsi"/>
          <w:iCs/>
        </w:rPr>
      </w:pPr>
      <w:r>
        <w:rPr>
          <w:rFonts w:asciiTheme="minorHAnsi" w:hAnsiTheme="minorHAnsi"/>
          <w:iCs/>
        </w:rPr>
        <w:t>E, ventas por envases,</w:t>
      </w:r>
    </w:p>
    <w:p w:rsidR="00304138" w:rsidRDefault="00304138" w:rsidP="00304138">
      <w:pPr>
        <w:ind w:left="1416"/>
        <w:rPr>
          <w:rFonts w:asciiTheme="minorHAnsi" w:hAnsiTheme="minorHAnsi"/>
          <w:iCs/>
        </w:rPr>
      </w:pPr>
      <w:r>
        <w:rPr>
          <w:rFonts w:asciiTheme="minorHAnsi" w:hAnsiTheme="minorHAnsi"/>
          <w:iCs/>
        </w:rPr>
        <w:t>F, ventas por cajas,</w:t>
      </w:r>
    </w:p>
    <w:p w:rsidR="00304138" w:rsidRDefault="00304138" w:rsidP="00304138">
      <w:pPr>
        <w:ind w:left="1416"/>
        <w:rPr>
          <w:rFonts w:asciiTheme="minorHAnsi" w:hAnsiTheme="minorHAnsi"/>
          <w:iCs/>
        </w:rPr>
      </w:pPr>
      <w:r>
        <w:rPr>
          <w:rFonts w:asciiTheme="minorHAnsi" w:hAnsiTheme="minorHAnsi"/>
          <w:iCs/>
        </w:rPr>
        <w:t>G, suma de ambas - son acumulativas, y convertidas a palets,</w:t>
      </w:r>
    </w:p>
    <w:p w:rsidR="00304138" w:rsidRDefault="00304138" w:rsidP="00304138">
      <w:pPr>
        <w:ind w:left="1416"/>
        <w:rPr>
          <w:rFonts w:asciiTheme="minorHAnsi" w:hAnsiTheme="minorHAnsi"/>
          <w:iCs/>
        </w:rPr>
      </w:pPr>
      <w:r>
        <w:rPr>
          <w:rFonts w:asciiTheme="minorHAnsi" w:hAnsiTheme="minorHAnsi"/>
          <w:iCs/>
        </w:rPr>
        <w:t>Clasificación en descendente por la columna 'palets' recién calculada,</w:t>
      </w:r>
    </w:p>
    <w:p w:rsidR="00304138" w:rsidRDefault="00304138" w:rsidP="00304138">
      <w:pPr>
        <w:ind w:left="1416"/>
        <w:rPr>
          <w:rFonts w:asciiTheme="minorHAnsi" w:hAnsiTheme="minorHAnsi"/>
          <w:iCs/>
        </w:rPr>
      </w:pPr>
      <w:r>
        <w:rPr>
          <w:rFonts w:asciiTheme="minorHAnsi" w:hAnsiTheme="minorHAnsi"/>
          <w:iCs/>
        </w:rPr>
        <w:t>H, según volumen de ventas asigne el índice de rotación objetivo,</w:t>
      </w:r>
    </w:p>
    <w:p w:rsidR="00304138" w:rsidRDefault="00304138" w:rsidP="00304138">
      <w:pPr>
        <w:ind w:left="1416"/>
        <w:rPr>
          <w:rFonts w:asciiTheme="minorHAnsi" w:hAnsiTheme="minorHAnsi"/>
          <w:iCs/>
        </w:rPr>
      </w:pPr>
      <w:r>
        <w:rPr>
          <w:rFonts w:asciiTheme="minorHAnsi" w:hAnsiTheme="minorHAnsi"/>
          <w:iCs/>
        </w:rPr>
        <w:t>I, calcule el nuevo stock medio en función de las ventas y el nuevo índice de rotación.</w:t>
      </w:r>
    </w:p>
    <w:p w:rsidR="00304138" w:rsidRDefault="00304138" w:rsidP="00304138">
      <w:pPr>
        <w:ind w:left="1416"/>
        <w:rPr>
          <w:rFonts w:asciiTheme="minorHAnsi" w:hAnsiTheme="minorHAnsi"/>
          <w:iCs/>
        </w:rPr>
      </w:pPr>
      <w:r>
        <w:rPr>
          <w:rFonts w:asciiTheme="minorHAnsi" w:hAnsiTheme="minorHAnsi"/>
          <w:iCs/>
        </w:rPr>
        <w:t>J, añada en esta columna 'stock antiguo en palets'</w:t>
      </w:r>
    </w:p>
    <w:p w:rsidR="00304138" w:rsidRDefault="00304138" w:rsidP="00304138">
      <w:pPr>
        <w:ind w:left="1416"/>
        <w:rPr>
          <w:rFonts w:asciiTheme="minorHAnsi" w:hAnsiTheme="minorHAnsi"/>
          <w:iCs/>
        </w:rPr>
      </w:pPr>
      <w:r>
        <w:rPr>
          <w:rFonts w:asciiTheme="minorHAnsi" w:hAnsiTheme="minorHAnsi"/>
          <w:iCs/>
        </w:rPr>
        <w:t xml:space="preserve">K, calcule la diferencia entre la situación inicial y la actual </w:t>
      </w:r>
    </w:p>
    <w:p w:rsidR="00304138" w:rsidRPr="009275D6" w:rsidRDefault="00304138" w:rsidP="00304138">
      <w:pPr>
        <w:ind w:left="709"/>
        <w:rPr>
          <w:rFonts w:asciiTheme="minorHAnsi" w:hAnsiTheme="minorHAnsi"/>
          <w:i/>
          <w:iCs/>
          <w:u w:val="single"/>
        </w:rPr>
      </w:pPr>
      <w:r w:rsidRPr="009275D6">
        <w:rPr>
          <w:rFonts w:asciiTheme="minorHAnsi" w:hAnsiTheme="minorHAnsi"/>
          <w:i/>
          <w:iCs/>
          <w:u w:val="single"/>
        </w:rPr>
        <w:t>comentarios</w:t>
      </w:r>
    </w:p>
    <w:p w:rsidR="00304138" w:rsidRPr="00E476E1" w:rsidRDefault="00304138" w:rsidP="00304138">
      <w:pPr>
        <w:rPr>
          <w:rFonts w:asciiTheme="minorHAnsi" w:hAnsiTheme="minorHAnsi"/>
        </w:rPr>
      </w:pPr>
      <w:r>
        <w:rPr>
          <w:rFonts w:asciiTheme="minorHAnsi" w:hAnsiTheme="minorHAnsi"/>
          <w:b/>
        </w:rPr>
        <w:tab/>
      </w:r>
      <w:r w:rsidRPr="00E476E1">
        <w:rPr>
          <w:rFonts w:asciiTheme="minorHAnsi" w:hAnsiTheme="minorHAnsi"/>
        </w:rPr>
        <w:t xml:space="preserve">observe el gran ahorro en stock que se ha obtenido. Habrá que seguir la evolución de las </w:t>
      </w:r>
      <w:r w:rsidRPr="00E476E1">
        <w:rPr>
          <w:rFonts w:asciiTheme="minorHAnsi" w:hAnsiTheme="minorHAnsi"/>
        </w:rPr>
        <w:tab/>
        <w:t>ventas por si se producen stock out y la medida ha sido demasiado enérgica.</w:t>
      </w:r>
    </w:p>
    <w:p w:rsidR="00304138" w:rsidRDefault="00304138" w:rsidP="00304138">
      <w:pPr>
        <w:rPr>
          <w:rFonts w:asciiTheme="minorHAnsi" w:hAnsiTheme="minorHAnsi"/>
          <w:b/>
        </w:rPr>
      </w:pPr>
    </w:p>
    <w:p w:rsidR="00304138" w:rsidRPr="00A27638" w:rsidRDefault="00304138" w:rsidP="00304138">
      <w:pPr>
        <w:rPr>
          <w:rFonts w:asciiTheme="minorHAnsi" w:hAnsiTheme="minorHAnsi"/>
          <w:i/>
          <w:u w:val="single"/>
        </w:rPr>
      </w:pPr>
      <w:r w:rsidRPr="00A27638">
        <w:rPr>
          <w:rFonts w:asciiTheme="minorHAnsi" w:hAnsiTheme="minorHAnsi"/>
          <w:i/>
          <w:u w:val="single"/>
        </w:rPr>
        <w:t xml:space="preserve">Hoja </w:t>
      </w:r>
      <w:r>
        <w:rPr>
          <w:rFonts w:asciiTheme="minorHAnsi" w:hAnsiTheme="minorHAnsi"/>
          <w:i/>
          <w:u w:val="single"/>
        </w:rPr>
        <w:t xml:space="preserve"> 'frecuencias'</w:t>
      </w:r>
      <w:r w:rsidRPr="00A27638">
        <w:rPr>
          <w:rFonts w:asciiTheme="minorHAnsi" w:hAnsiTheme="minorHAnsi"/>
          <w:i/>
          <w:u w:val="single"/>
        </w:rPr>
        <w:t xml:space="preserve"> </w:t>
      </w:r>
    </w:p>
    <w:p w:rsidR="00304138" w:rsidRPr="00666F09" w:rsidRDefault="00304138" w:rsidP="00304138">
      <w:pPr>
        <w:ind w:left="709"/>
        <w:rPr>
          <w:rFonts w:asciiTheme="minorHAnsi" w:hAnsiTheme="minorHAnsi"/>
        </w:rPr>
      </w:pPr>
      <w:r w:rsidRPr="00666F09">
        <w:rPr>
          <w:rFonts w:asciiTheme="minorHAnsi" w:hAnsiTheme="minorHAnsi"/>
        </w:rPr>
        <w:t>Para un buen diseño de la zona de almacenaje y picking: en qué huecos ubicar la mercancía y qué cantidad por hueco, es necesario realizar el siguiente cálculo:</w:t>
      </w:r>
    </w:p>
    <w:p w:rsidR="00304138" w:rsidRPr="00666F09" w:rsidRDefault="00304138" w:rsidP="00304138">
      <w:pPr>
        <w:numPr>
          <w:ilvl w:val="0"/>
          <w:numId w:val="33"/>
        </w:numPr>
        <w:tabs>
          <w:tab w:val="clear" w:pos="720"/>
          <w:tab w:val="num" w:pos="1429"/>
        </w:tabs>
        <w:ind w:left="1429"/>
        <w:rPr>
          <w:rFonts w:asciiTheme="minorHAnsi" w:hAnsiTheme="minorHAnsi"/>
        </w:rPr>
      </w:pPr>
      <w:r w:rsidRPr="00666F09">
        <w:rPr>
          <w:rFonts w:asciiTheme="minorHAnsi" w:hAnsiTheme="minorHAnsi"/>
        </w:rPr>
        <w:t>Venta diaria promedio por producto: palets + cajas + unidades</w:t>
      </w:r>
    </w:p>
    <w:p w:rsidR="00304138" w:rsidRPr="00666F09" w:rsidRDefault="00304138" w:rsidP="00304138">
      <w:pPr>
        <w:numPr>
          <w:ilvl w:val="0"/>
          <w:numId w:val="33"/>
        </w:numPr>
        <w:tabs>
          <w:tab w:val="clear" w:pos="720"/>
          <w:tab w:val="num" w:pos="1429"/>
        </w:tabs>
        <w:ind w:left="1429"/>
        <w:rPr>
          <w:rFonts w:asciiTheme="minorHAnsi" w:hAnsiTheme="minorHAnsi"/>
        </w:rPr>
      </w:pPr>
      <w:r w:rsidRPr="00666F09">
        <w:rPr>
          <w:rFonts w:asciiTheme="minorHAnsi" w:hAnsiTheme="minorHAnsi"/>
        </w:rPr>
        <w:t>Frecuencia diaria (número de LP / día) a nivel de producto.</w:t>
      </w:r>
    </w:p>
    <w:p w:rsidR="00304138" w:rsidRDefault="00304138" w:rsidP="00304138">
      <w:pPr>
        <w:ind w:left="709"/>
        <w:rPr>
          <w:rFonts w:asciiTheme="minorHAnsi" w:hAnsiTheme="minorHAnsi"/>
        </w:rPr>
      </w:pPr>
      <w:r w:rsidRPr="00666F09">
        <w:rPr>
          <w:rFonts w:asciiTheme="minorHAnsi" w:hAnsiTheme="minorHAnsi"/>
        </w:rPr>
        <w:t>Debe fusionar más de una hoja para obtener este paso.</w:t>
      </w:r>
    </w:p>
    <w:p w:rsidR="00304138" w:rsidRDefault="00304138" w:rsidP="00304138">
      <w:pPr>
        <w:ind w:left="709"/>
        <w:rPr>
          <w:rFonts w:asciiTheme="minorHAnsi" w:hAnsiTheme="minorHAnsi"/>
          <w:i/>
          <w:u w:val="single"/>
        </w:rPr>
      </w:pPr>
      <w:r>
        <w:rPr>
          <w:rFonts w:asciiTheme="minorHAnsi" w:hAnsiTheme="minorHAnsi"/>
        </w:rPr>
        <w:t xml:space="preserve">Se parte de la </w:t>
      </w:r>
      <w:r w:rsidRPr="009B1B08">
        <w:rPr>
          <w:rFonts w:asciiTheme="minorHAnsi" w:hAnsiTheme="minorHAnsi"/>
          <w:i/>
          <w:u w:val="single"/>
        </w:rPr>
        <w:t>hoja 'manipulaciones'</w:t>
      </w:r>
    </w:p>
    <w:p w:rsidR="00304138" w:rsidRDefault="00304138" w:rsidP="00304138">
      <w:pPr>
        <w:pStyle w:val="Prrafodelista"/>
        <w:numPr>
          <w:ilvl w:val="0"/>
          <w:numId w:val="34"/>
        </w:numPr>
        <w:rPr>
          <w:rFonts w:asciiTheme="minorHAnsi" w:hAnsiTheme="minorHAnsi"/>
          <w:sz w:val="22"/>
          <w:szCs w:val="22"/>
        </w:rPr>
      </w:pPr>
      <w:r w:rsidRPr="0001458B">
        <w:rPr>
          <w:rFonts w:asciiTheme="minorHAnsi" w:hAnsiTheme="minorHAnsi"/>
          <w:sz w:val="22"/>
          <w:szCs w:val="22"/>
        </w:rPr>
        <w:t>clasificada en desc</w:t>
      </w:r>
      <w:r>
        <w:rPr>
          <w:rFonts w:asciiTheme="minorHAnsi" w:hAnsiTheme="minorHAnsi"/>
          <w:sz w:val="22"/>
          <w:szCs w:val="22"/>
        </w:rPr>
        <w:t>e</w:t>
      </w:r>
      <w:r w:rsidRPr="0001458B">
        <w:rPr>
          <w:rFonts w:asciiTheme="minorHAnsi" w:hAnsiTheme="minorHAnsi"/>
          <w:sz w:val="22"/>
          <w:szCs w:val="22"/>
        </w:rPr>
        <w:t>ndente por la columna total LP</w:t>
      </w:r>
      <w:r>
        <w:rPr>
          <w:rFonts w:asciiTheme="minorHAnsi" w:hAnsiTheme="minorHAnsi"/>
          <w:sz w:val="22"/>
          <w:szCs w:val="22"/>
        </w:rPr>
        <w:t>, que indica el nivel de veces que se solicitan los productos,</w:t>
      </w:r>
    </w:p>
    <w:p w:rsidR="00304138" w:rsidRDefault="00304138" w:rsidP="00304138">
      <w:pPr>
        <w:pStyle w:val="Prrafodelista"/>
        <w:numPr>
          <w:ilvl w:val="0"/>
          <w:numId w:val="34"/>
        </w:numPr>
        <w:rPr>
          <w:rFonts w:asciiTheme="minorHAnsi" w:hAnsiTheme="minorHAnsi"/>
          <w:sz w:val="22"/>
          <w:szCs w:val="22"/>
        </w:rPr>
      </w:pPr>
      <w:r>
        <w:rPr>
          <w:rFonts w:asciiTheme="minorHAnsi" w:hAnsiTheme="minorHAnsi"/>
          <w:sz w:val="22"/>
          <w:szCs w:val="22"/>
        </w:rPr>
        <w:t>se añaden una serie de columnas:</w:t>
      </w:r>
    </w:p>
    <w:p w:rsidR="00304138" w:rsidRDefault="00304138" w:rsidP="00304138">
      <w:pPr>
        <w:ind w:left="1416"/>
        <w:rPr>
          <w:rFonts w:asciiTheme="minorHAnsi" w:hAnsiTheme="minorHAnsi"/>
        </w:rPr>
      </w:pPr>
      <w:r>
        <w:rPr>
          <w:rFonts w:asciiTheme="minorHAnsi" w:hAnsiTheme="minorHAnsi"/>
        </w:rPr>
        <w:t>E y F; código familia y denominación, de la hoja 'familias',</w:t>
      </w:r>
    </w:p>
    <w:p w:rsidR="00304138" w:rsidRDefault="00304138" w:rsidP="00304138">
      <w:pPr>
        <w:ind w:left="1416"/>
        <w:rPr>
          <w:rFonts w:asciiTheme="minorHAnsi" w:hAnsiTheme="minorHAnsi"/>
        </w:rPr>
      </w:pPr>
      <w:r>
        <w:rPr>
          <w:rFonts w:asciiTheme="minorHAnsi" w:hAnsiTheme="minorHAnsi"/>
        </w:rPr>
        <w:t>G y H; datos logísticos: uds/caja y cajas/palet, tomadas de la hoja 'productos',</w:t>
      </w:r>
    </w:p>
    <w:p w:rsidR="00304138" w:rsidRDefault="00304138" w:rsidP="00304138">
      <w:pPr>
        <w:ind w:left="1416"/>
        <w:rPr>
          <w:rFonts w:asciiTheme="minorHAnsi" w:hAnsiTheme="minorHAnsi"/>
        </w:rPr>
      </w:pPr>
      <w:r>
        <w:rPr>
          <w:rFonts w:asciiTheme="minorHAnsi" w:hAnsiTheme="minorHAnsi"/>
        </w:rPr>
        <w:t>I y J; ventas por envases y venas por cajas, de la hoja 'ventas',</w:t>
      </w:r>
    </w:p>
    <w:p w:rsidR="00304138" w:rsidRDefault="00304138" w:rsidP="00304138">
      <w:pPr>
        <w:ind w:left="1416"/>
        <w:rPr>
          <w:rFonts w:asciiTheme="minorHAnsi" w:hAnsiTheme="minorHAnsi"/>
        </w:rPr>
      </w:pPr>
      <w:r>
        <w:rPr>
          <w:rFonts w:asciiTheme="minorHAnsi" w:hAnsiTheme="minorHAnsi"/>
        </w:rPr>
        <w:t>K; frecuencia diaria; total LP (columna B) / 250 (días laborables del año)</w:t>
      </w:r>
    </w:p>
    <w:p w:rsidR="00304138" w:rsidRDefault="00304138" w:rsidP="00304138">
      <w:pPr>
        <w:ind w:left="1416"/>
        <w:rPr>
          <w:rFonts w:asciiTheme="minorHAnsi" w:hAnsiTheme="minorHAnsi"/>
        </w:rPr>
      </w:pPr>
      <w:r>
        <w:rPr>
          <w:rFonts w:asciiTheme="minorHAnsi" w:hAnsiTheme="minorHAnsi"/>
        </w:rPr>
        <w:t>Se clasifica por frecuencia en descendente.</w:t>
      </w:r>
    </w:p>
    <w:p w:rsidR="00304138" w:rsidRPr="0001458B" w:rsidRDefault="00304138" w:rsidP="00304138">
      <w:pPr>
        <w:ind w:left="1416"/>
        <w:rPr>
          <w:rFonts w:asciiTheme="minorHAnsi" w:hAnsiTheme="minorHAnsi"/>
        </w:rPr>
      </w:pPr>
      <w:r>
        <w:rPr>
          <w:rFonts w:asciiTheme="minorHAnsi" w:hAnsiTheme="minorHAnsi"/>
        </w:rPr>
        <w:t>L; ABC, según frecuencia diaria sea mayor que 4, entre 4 y 2, entre 2 y 1 ó menor que 1.</w:t>
      </w:r>
    </w:p>
    <w:p w:rsidR="00304138" w:rsidRPr="00A27638" w:rsidRDefault="00304138" w:rsidP="00304138">
      <w:pPr>
        <w:ind w:left="709"/>
        <w:rPr>
          <w:rFonts w:asciiTheme="minorHAnsi" w:hAnsiTheme="minorHAnsi"/>
          <w:iCs/>
          <w:u w:val="single"/>
        </w:rPr>
      </w:pPr>
      <w:r w:rsidRPr="00A27638">
        <w:rPr>
          <w:rFonts w:asciiTheme="minorHAnsi" w:hAnsiTheme="minorHAnsi"/>
          <w:iCs/>
          <w:u w:val="single"/>
        </w:rPr>
        <w:t>comentarios</w:t>
      </w:r>
    </w:p>
    <w:p w:rsidR="00304138" w:rsidRDefault="00304138" w:rsidP="00304138">
      <w:pPr>
        <w:rPr>
          <w:rFonts w:asciiTheme="minorHAnsi" w:hAnsiTheme="minorHAnsi"/>
        </w:rPr>
      </w:pPr>
      <w:r>
        <w:rPr>
          <w:rFonts w:asciiTheme="minorHAnsi" w:hAnsiTheme="minorHAnsi"/>
          <w:b/>
        </w:rPr>
        <w:tab/>
      </w:r>
      <w:r>
        <w:rPr>
          <w:rFonts w:asciiTheme="minorHAnsi" w:hAnsiTheme="minorHAnsi"/>
        </w:rPr>
        <w:t xml:space="preserve">dada la diversa frecuencia de LP, la ubicación de los diversos medicamentos debe tener en </w:t>
      </w:r>
      <w:r>
        <w:rPr>
          <w:rFonts w:asciiTheme="minorHAnsi" w:hAnsiTheme="minorHAnsi"/>
        </w:rPr>
        <w:tab/>
        <w:t xml:space="preserve">cuenta este hecho.  </w:t>
      </w:r>
    </w:p>
    <w:p w:rsidR="00304138" w:rsidRPr="00A27638" w:rsidRDefault="00304138" w:rsidP="00304138">
      <w:pPr>
        <w:rPr>
          <w:rFonts w:asciiTheme="minorHAnsi" w:hAnsiTheme="minorHAnsi"/>
          <w:i/>
          <w:u w:val="single"/>
        </w:rPr>
      </w:pPr>
      <w:r>
        <w:rPr>
          <w:rFonts w:asciiTheme="minorHAnsi" w:hAnsiTheme="minorHAnsi"/>
          <w:i/>
          <w:u w:val="single"/>
        </w:rPr>
        <w:t>tabla dinámica</w:t>
      </w:r>
    </w:p>
    <w:p w:rsidR="00304138" w:rsidRDefault="00304138" w:rsidP="00304138">
      <w:pPr>
        <w:pStyle w:val="Prrafodelista"/>
        <w:numPr>
          <w:ilvl w:val="0"/>
          <w:numId w:val="35"/>
        </w:numPr>
        <w:rPr>
          <w:rFonts w:asciiTheme="minorHAnsi" w:hAnsiTheme="minorHAnsi"/>
          <w:iCs/>
          <w:sz w:val="22"/>
          <w:szCs w:val="22"/>
        </w:rPr>
      </w:pPr>
      <w:r>
        <w:rPr>
          <w:rFonts w:asciiTheme="minorHAnsi" w:hAnsiTheme="minorHAnsi"/>
          <w:iCs/>
          <w:sz w:val="22"/>
          <w:szCs w:val="22"/>
        </w:rPr>
        <w:t>tablas dinámicas resumen</w:t>
      </w:r>
    </w:p>
    <w:p w:rsidR="00304138" w:rsidRDefault="00304138" w:rsidP="00304138">
      <w:pPr>
        <w:ind w:left="709"/>
        <w:rPr>
          <w:rFonts w:asciiTheme="minorHAnsi" w:hAnsiTheme="minorHAnsi"/>
          <w:iCs/>
        </w:rPr>
      </w:pPr>
      <w:r>
        <w:rPr>
          <w:rFonts w:asciiTheme="minorHAnsi" w:hAnsiTheme="minorHAnsi"/>
          <w:iCs/>
        </w:rPr>
        <w:t>En la tabla 'familias y productos', se observa que los 'bronceadores' han tenido mucho menor movimiento que el resto. En el otro extremo se sitúa la familia 'varios' con más de la cuarta parte de movimientos. ¿Este análisis conduce ´por sí sólo a un sistema de organización del almacén?</w:t>
      </w:r>
    </w:p>
    <w:p w:rsidR="00304138" w:rsidRDefault="00304138" w:rsidP="00304138">
      <w:pPr>
        <w:ind w:left="709"/>
        <w:rPr>
          <w:rFonts w:asciiTheme="minorHAnsi" w:hAnsiTheme="minorHAnsi"/>
          <w:iCs/>
        </w:rPr>
      </w:pPr>
      <w:r>
        <w:rPr>
          <w:rFonts w:asciiTheme="minorHAnsi" w:hAnsiTheme="minorHAnsi"/>
          <w:iCs/>
        </w:rPr>
        <w:t>Evidentemente no. Habría que analizar, entre otras cosas, la tipología de los pedidos. Cuando se efectúa un pedido se hace por familias, o se seleccionan productos de todas las familias?</w:t>
      </w:r>
    </w:p>
    <w:p w:rsidR="00304138" w:rsidRDefault="00304138" w:rsidP="00304138">
      <w:pPr>
        <w:ind w:left="709"/>
        <w:rPr>
          <w:rFonts w:asciiTheme="minorHAnsi" w:hAnsiTheme="minorHAnsi"/>
          <w:iCs/>
        </w:rPr>
      </w:pPr>
      <w:r>
        <w:rPr>
          <w:rFonts w:asciiTheme="minorHAnsi" w:hAnsiTheme="minorHAnsi"/>
          <w:iCs/>
        </w:rPr>
        <w:t>En el primer caso sí sería conveniente organizar el almacén por familias. En el segundo, ¿quizás por ABC? ¿por el volumen? éste siempre hay que tenerlo en cuenta. En principio los productos más voluminosos: dodotis, etc. requieren otro tipo - tamaño - de estantería. Hecha esta primera clasificación habrá que observar la frecuencia o LP / día para ubicar el producto en est</w:t>
      </w:r>
      <w:r w:rsidR="00156708">
        <w:rPr>
          <w:rFonts w:asciiTheme="minorHAnsi" w:hAnsiTheme="minorHAnsi"/>
          <w:iCs/>
        </w:rPr>
        <w:t>a</w:t>
      </w:r>
      <w:r>
        <w:rPr>
          <w:rFonts w:asciiTheme="minorHAnsi" w:hAnsiTheme="minorHAnsi"/>
          <w:iCs/>
        </w:rPr>
        <w:t>ntería convencional, en dinámica de cajas, en dispensadores, picking to light...</w:t>
      </w:r>
    </w:p>
    <w:p w:rsidR="00304138" w:rsidRDefault="00304138" w:rsidP="00304138">
      <w:pPr>
        <w:ind w:left="709"/>
        <w:rPr>
          <w:rFonts w:asciiTheme="minorHAnsi" w:hAnsiTheme="minorHAnsi"/>
          <w:iCs/>
        </w:rPr>
      </w:pPr>
      <w:r>
        <w:rPr>
          <w:rFonts w:asciiTheme="minorHAnsi" w:hAnsiTheme="minorHAnsi"/>
          <w:iCs/>
        </w:rPr>
        <w:t xml:space="preserve">Otro aspecto que no se detecta en esas tablas de partida agregadas es si existe estacionalidad. Para ello haría falta una tabla con todas las LP y su composición: cajas y envases. </w:t>
      </w:r>
    </w:p>
    <w:p w:rsidR="00304138" w:rsidRDefault="00304138" w:rsidP="00304138">
      <w:pPr>
        <w:ind w:left="709"/>
        <w:rPr>
          <w:rFonts w:asciiTheme="minorHAnsi" w:hAnsiTheme="minorHAnsi"/>
          <w:iCs/>
        </w:rPr>
      </w:pPr>
      <w:r>
        <w:rPr>
          <w:rFonts w:asciiTheme="minorHAnsi" w:hAnsiTheme="minorHAnsi"/>
          <w:iCs/>
        </w:rPr>
        <w:t xml:space="preserve">Por el nombre de la familia puede pensarse que sí hay estacionalidad: familia 'bronceadores' se venden más en verano y 'gripe - resfriado' más en invierno. </w:t>
      </w:r>
    </w:p>
    <w:p w:rsidR="00304138" w:rsidRPr="00F42415" w:rsidRDefault="00304138" w:rsidP="00304138">
      <w:pPr>
        <w:ind w:left="709"/>
        <w:rPr>
          <w:rFonts w:asciiTheme="minorHAnsi" w:hAnsiTheme="minorHAnsi"/>
          <w:iCs/>
        </w:rPr>
      </w:pPr>
      <w:r>
        <w:rPr>
          <w:rFonts w:asciiTheme="minorHAnsi" w:hAnsiTheme="minorHAnsi"/>
          <w:iCs/>
        </w:rPr>
        <w:t>Si la organización es por familias, no hay que retocar, en principio, las ubicaciones. Si fuera por ABC de frecuencia y los pedidos son 'de todo un poco', sería conveniente reubicar los productos. Habría que efectuar previamente un análisis de tiempos.</w:t>
      </w:r>
    </w:p>
    <w:p w:rsidR="00F42415" w:rsidRDefault="00F42415" w:rsidP="00C86CCF">
      <w:pPr>
        <w:rPr>
          <w:rFonts w:asciiTheme="minorHAnsi" w:hAnsiTheme="minorHAnsi"/>
          <w:b/>
          <w:szCs w:val="24"/>
        </w:rPr>
      </w:pPr>
    </w:p>
    <w:sectPr w:rsidR="00F42415" w:rsidSect="002C2996">
      <w:headerReference w:type="default" r:id="rId8"/>
      <w:footerReference w:type="default" r:id="rId9"/>
      <w:headerReference w:type="first" r:id="rId10"/>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1BB" w:rsidRDefault="000E71BB">
      <w:r>
        <w:separator/>
      </w:r>
    </w:p>
  </w:endnote>
  <w:endnote w:type="continuationSeparator" w:id="0">
    <w:p w:rsidR="000E71BB" w:rsidRDefault="000E71B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5EA" w:rsidRPr="001D25EA" w:rsidRDefault="00C66F2F">
    <w:pPr>
      <w:pStyle w:val="Piedepgina"/>
      <w:jc w:val="right"/>
      <w:rPr>
        <w:rFonts w:asciiTheme="minorHAnsi" w:hAnsiTheme="minorHAnsi"/>
        <w:sz w:val="22"/>
        <w:szCs w:val="22"/>
      </w:rPr>
    </w:pPr>
    <w:r w:rsidRPr="001D25EA">
      <w:rPr>
        <w:rFonts w:asciiTheme="minorHAnsi" w:hAnsiTheme="minorHAnsi"/>
        <w:sz w:val="22"/>
        <w:szCs w:val="22"/>
      </w:rPr>
      <w:fldChar w:fldCharType="begin"/>
    </w:r>
    <w:r w:rsidR="001D25EA" w:rsidRPr="001D25EA">
      <w:rPr>
        <w:rFonts w:asciiTheme="minorHAnsi" w:hAnsiTheme="minorHAnsi"/>
        <w:sz w:val="22"/>
        <w:szCs w:val="22"/>
      </w:rPr>
      <w:instrText xml:space="preserve"> PAGE   \* MERGEFORMAT </w:instrText>
    </w:r>
    <w:r w:rsidRPr="001D25EA">
      <w:rPr>
        <w:rFonts w:asciiTheme="minorHAnsi" w:hAnsiTheme="minorHAnsi"/>
        <w:sz w:val="22"/>
        <w:szCs w:val="22"/>
      </w:rPr>
      <w:fldChar w:fldCharType="separate"/>
    </w:r>
    <w:r w:rsidR="000E71BB">
      <w:rPr>
        <w:rFonts w:asciiTheme="minorHAnsi" w:hAnsiTheme="minorHAnsi"/>
        <w:noProof/>
        <w:sz w:val="22"/>
        <w:szCs w:val="22"/>
      </w:rPr>
      <w:t>1</w:t>
    </w:r>
    <w:r w:rsidRPr="001D25EA">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1BB" w:rsidRDefault="000E71BB">
      <w:r>
        <w:separator/>
      </w:r>
    </w:p>
  </w:footnote>
  <w:footnote w:type="continuationSeparator" w:id="0">
    <w:p w:rsidR="000E71BB" w:rsidRDefault="000E71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A1121F" w:rsidP="002C2996">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7B3A0D">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XXI,   Excel                             Picking</w:t>
    </w:r>
    <w:r w:rsidR="002C2996">
      <w:rPr>
        <w:rFonts w:asciiTheme="minorHAnsi" w:hAnsiTheme="minorHAnsi"/>
        <w:b/>
        <w:noProof/>
        <w:sz w:val="22"/>
        <w:szCs w:val="22"/>
        <w:u w:val="single"/>
        <w:lang w:val="es-ES"/>
      </w:rPr>
      <w:t xml:space="preserve">                                            análisis de pedidos</w:t>
    </w:r>
    <w:r>
      <w:rPr>
        <w:rFonts w:asciiTheme="minorHAnsi" w:hAnsiTheme="minorHAnsi"/>
        <w:b/>
        <w:noProof/>
        <w:sz w:val="22"/>
        <w:szCs w:val="22"/>
        <w:u w:val="single"/>
        <w:lang w:val="es-ES"/>
      </w:rPr>
      <w:t xml:space="preserve">  </w:t>
    </w:r>
    <w:r w:rsidR="00CE7038" w:rsidRPr="008D01E2">
      <w:rPr>
        <w:rFonts w:asciiTheme="minorHAnsi" w:hAnsiTheme="minorHAnsi"/>
        <w:b/>
        <w:sz w:val="22"/>
        <w:szCs w:val="22"/>
      </w:rPr>
      <w:tab/>
    </w:r>
    <w:r w:rsidR="00CE7038" w:rsidRPr="008D01E2">
      <w:rPr>
        <w:rFonts w:asciiTheme="minorHAnsi" w:hAnsiTheme="minorHAnsi"/>
        <w:b/>
        <w:sz w:val="22"/>
        <w:szCs w:val="22"/>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2EA0CC2"/>
    <w:multiLevelType w:val="hybridMultilevel"/>
    <w:tmpl w:val="30A6B73C"/>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nsid w:val="04D503A5"/>
    <w:multiLevelType w:val="singleLevel"/>
    <w:tmpl w:val="0C0A000F"/>
    <w:lvl w:ilvl="0">
      <w:start w:val="1"/>
      <w:numFmt w:val="decimal"/>
      <w:lvlText w:val="%1."/>
      <w:lvlJc w:val="left"/>
      <w:pPr>
        <w:tabs>
          <w:tab w:val="num" w:pos="360"/>
        </w:tabs>
        <w:ind w:left="360" w:hanging="360"/>
      </w:pPr>
    </w:lvl>
  </w:abstractNum>
  <w:abstractNum w:abstractNumId="5">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6">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7">
    <w:nsid w:val="162830C8"/>
    <w:multiLevelType w:val="singleLevel"/>
    <w:tmpl w:val="0C0A000F"/>
    <w:lvl w:ilvl="0">
      <w:start w:val="1"/>
      <w:numFmt w:val="decimal"/>
      <w:lvlText w:val="%1."/>
      <w:lvlJc w:val="left"/>
      <w:pPr>
        <w:tabs>
          <w:tab w:val="num" w:pos="360"/>
        </w:tabs>
        <w:ind w:left="360" w:hanging="360"/>
      </w:pPr>
    </w:lvl>
  </w:abstractNum>
  <w:abstractNum w:abstractNumId="8">
    <w:nsid w:val="16A745B0"/>
    <w:multiLevelType w:val="hybridMultilevel"/>
    <w:tmpl w:val="636449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29D2B41"/>
    <w:multiLevelType w:val="hybridMultilevel"/>
    <w:tmpl w:val="2CB0B5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47F4903"/>
    <w:multiLevelType w:val="hybridMultilevel"/>
    <w:tmpl w:val="9B6ABEC6"/>
    <w:lvl w:ilvl="0" w:tplc="0C0A0001">
      <w:start w:val="1"/>
      <w:numFmt w:val="bullet"/>
      <w:lvlText w:val=""/>
      <w:lvlJc w:val="left"/>
      <w:pPr>
        <w:ind w:left="769" w:hanging="360"/>
      </w:pPr>
      <w:rPr>
        <w:rFonts w:ascii="Symbol" w:hAnsi="Symbol" w:hint="default"/>
      </w:rPr>
    </w:lvl>
    <w:lvl w:ilvl="1" w:tplc="0C0A0003" w:tentative="1">
      <w:start w:val="1"/>
      <w:numFmt w:val="bullet"/>
      <w:lvlText w:val="o"/>
      <w:lvlJc w:val="left"/>
      <w:pPr>
        <w:ind w:left="1489" w:hanging="360"/>
      </w:pPr>
      <w:rPr>
        <w:rFonts w:ascii="Courier New" w:hAnsi="Courier New" w:cs="Courier New" w:hint="default"/>
      </w:rPr>
    </w:lvl>
    <w:lvl w:ilvl="2" w:tplc="0C0A0005" w:tentative="1">
      <w:start w:val="1"/>
      <w:numFmt w:val="bullet"/>
      <w:lvlText w:val=""/>
      <w:lvlJc w:val="left"/>
      <w:pPr>
        <w:ind w:left="2209" w:hanging="360"/>
      </w:pPr>
      <w:rPr>
        <w:rFonts w:ascii="Wingdings" w:hAnsi="Wingdings" w:hint="default"/>
      </w:rPr>
    </w:lvl>
    <w:lvl w:ilvl="3" w:tplc="0C0A0001" w:tentative="1">
      <w:start w:val="1"/>
      <w:numFmt w:val="bullet"/>
      <w:lvlText w:val=""/>
      <w:lvlJc w:val="left"/>
      <w:pPr>
        <w:ind w:left="2929" w:hanging="360"/>
      </w:pPr>
      <w:rPr>
        <w:rFonts w:ascii="Symbol" w:hAnsi="Symbol" w:hint="default"/>
      </w:rPr>
    </w:lvl>
    <w:lvl w:ilvl="4" w:tplc="0C0A0003" w:tentative="1">
      <w:start w:val="1"/>
      <w:numFmt w:val="bullet"/>
      <w:lvlText w:val="o"/>
      <w:lvlJc w:val="left"/>
      <w:pPr>
        <w:ind w:left="3649" w:hanging="360"/>
      </w:pPr>
      <w:rPr>
        <w:rFonts w:ascii="Courier New" w:hAnsi="Courier New" w:cs="Courier New" w:hint="default"/>
      </w:rPr>
    </w:lvl>
    <w:lvl w:ilvl="5" w:tplc="0C0A0005" w:tentative="1">
      <w:start w:val="1"/>
      <w:numFmt w:val="bullet"/>
      <w:lvlText w:val=""/>
      <w:lvlJc w:val="left"/>
      <w:pPr>
        <w:ind w:left="4369" w:hanging="360"/>
      </w:pPr>
      <w:rPr>
        <w:rFonts w:ascii="Wingdings" w:hAnsi="Wingdings" w:hint="default"/>
      </w:rPr>
    </w:lvl>
    <w:lvl w:ilvl="6" w:tplc="0C0A0001" w:tentative="1">
      <w:start w:val="1"/>
      <w:numFmt w:val="bullet"/>
      <w:lvlText w:val=""/>
      <w:lvlJc w:val="left"/>
      <w:pPr>
        <w:ind w:left="5089" w:hanging="360"/>
      </w:pPr>
      <w:rPr>
        <w:rFonts w:ascii="Symbol" w:hAnsi="Symbol" w:hint="default"/>
      </w:rPr>
    </w:lvl>
    <w:lvl w:ilvl="7" w:tplc="0C0A0003" w:tentative="1">
      <w:start w:val="1"/>
      <w:numFmt w:val="bullet"/>
      <w:lvlText w:val="o"/>
      <w:lvlJc w:val="left"/>
      <w:pPr>
        <w:ind w:left="5809" w:hanging="360"/>
      </w:pPr>
      <w:rPr>
        <w:rFonts w:ascii="Courier New" w:hAnsi="Courier New" w:cs="Courier New" w:hint="default"/>
      </w:rPr>
    </w:lvl>
    <w:lvl w:ilvl="8" w:tplc="0C0A0005" w:tentative="1">
      <w:start w:val="1"/>
      <w:numFmt w:val="bullet"/>
      <w:lvlText w:val=""/>
      <w:lvlJc w:val="left"/>
      <w:pPr>
        <w:ind w:left="6529" w:hanging="360"/>
      </w:pPr>
      <w:rPr>
        <w:rFonts w:ascii="Wingdings" w:hAnsi="Wingdings" w:hint="default"/>
      </w:rPr>
    </w:lvl>
  </w:abstractNum>
  <w:abstractNum w:abstractNumId="11">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nsid w:val="288F3414"/>
    <w:multiLevelType w:val="hybridMultilevel"/>
    <w:tmpl w:val="633ECD48"/>
    <w:lvl w:ilvl="0" w:tplc="0C0A0001">
      <w:start w:val="1"/>
      <w:numFmt w:val="bullet"/>
      <w:lvlText w:val=""/>
      <w:lvlJc w:val="left"/>
      <w:pPr>
        <w:ind w:left="1477" w:hanging="360"/>
      </w:pPr>
      <w:rPr>
        <w:rFonts w:ascii="Symbol" w:hAnsi="Symbol" w:hint="default"/>
      </w:rPr>
    </w:lvl>
    <w:lvl w:ilvl="1" w:tplc="0C0A0003" w:tentative="1">
      <w:start w:val="1"/>
      <w:numFmt w:val="bullet"/>
      <w:lvlText w:val="o"/>
      <w:lvlJc w:val="left"/>
      <w:pPr>
        <w:ind w:left="2197" w:hanging="360"/>
      </w:pPr>
      <w:rPr>
        <w:rFonts w:ascii="Courier New" w:hAnsi="Courier New" w:cs="Courier New" w:hint="default"/>
      </w:rPr>
    </w:lvl>
    <w:lvl w:ilvl="2" w:tplc="0C0A0005" w:tentative="1">
      <w:start w:val="1"/>
      <w:numFmt w:val="bullet"/>
      <w:lvlText w:val=""/>
      <w:lvlJc w:val="left"/>
      <w:pPr>
        <w:ind w:left="2917" w:hanging="360"/>
      </w:pPr>
      <w:rPr>
        <w:rFonts w:ascii="Wingdings" w:hAnsi="Wingdings" w:hint="default"/>
      </w:rPr>
    </w:lvl>
    <w:lvl w:ilvl="3" w:tplc="0C0A0001" w:tentative="1">
      <w:start w:val="1"/>
      <w:numFmt w:val="bullet"/>
      <w:lvlText w:val=""/>
      <w:lvlJc w:val="left"/>
      <w:pPr>
        <w:ind w:left="3637" w:hanging="360"/>
      </w:pPr>
      <w:rPr>
        <w:rFonts w:ascii="Symbol" w:hAnsi="Symbol" w:hint="default"/>
      </w:rPr>
    </w:lvl>
    <w:lvl w:ilvl="4" w:tplc="0C0A0003" w:tentative="1">
      <w:start w:val="1"/>
      <w:numFmt w:val="bullet"/>
      <w:lvlText w:val="o"/>
      <w:lvlJc w:val="left"/>
      <w:pPr>
        <w:ind w:left="4357" w:hanging="360"/>
      </w:pPr>
      <w:rPr>
        <w:rFonts w:ascii="Courier New" w:hAnsi="Courier New" w:cs="Courier New" w:hint="default"/>
      </w:rPr>
    </w:lvl>
    <w:lvl w:ilvl="5" w:tplc="0C0A0005" w:tentative="1">
      <w:start w:val="1"/>
      <w:numFmt w:val="bullet"/>
      <w:lvlText w:val=""/>
      <w:lvlJc w:val="left"/>
      <w:pPr>
        <w:ind w:left="5077" w:hanging="360"/>
      </w:pPr>
      <w:rPr>
        <w:rFonts w:ascii="Wingdings" w:hAnsi="Wingdings" w:hint="default"/>
      </w:rPr>
    </w:lvl>
    <w:lvl w:ilvl="6" w:tplc="0C0A0001" w:tentative="1">
      <w:start w:val="1"/>
      <w:numFmt w:val="bullet"/>
      <w:lvlText w:val=""/>
      <w:lvlJc w:val="left"/>
      <w:pPr>
        <w:ind w:left="5797" w:hanging="360"/>
      </w:pPr>
      <w:rPr>
        <w:rFonts w:ascii="Symbol" w:hAnsi="Symbol" w:hint="default"/>
      </w:rPr>
    </w:lvl>
    <w:lvl w:ilvl="7" w:tplc="0C0A0003" w:tentative="1">
      <w:start w:val="1"/>
      <w:numFmt w:val="bullet"/>
      <w:lvlText w:val="o"/>
      <w:lvlJc w:val="left"/>
      <w:pPr>
        <w:ind w:left="6517" w:hanging="360"/>
      </w:pPr>
      <w:rPr>
        <w:rFonts w:ascii="Courier New" w:hAnsi="Courier New" w:cs="Courier New" w:hint="default"/>
      </w:rPr>
    </w:lvl>
    <w:lvl w:ilvl="8" w:tplc="0C0A0005" w:tentative="1">
      <w:start w:val="1"/>
      <w:numFmt w:val="bullet"/>
      <w:lvlText w:val=""/>
      <w:lvlJc w:val="left"/>
      <w:pPr>
        <w:ind w:left="7237" w:hanging="360"/>
      </w:pPr>
      <w:rPr>
        <w:rFonts w:ascii="Wingdings" w:hAnsi="Wingdings" w:hint="default"/>
      </w:rPr>
    </w:lvl>
  </w:abstractNum>
  <w:abstractNum w:abstractNumId="13">
    <w:nsid w:val="2CDD6738"/>
    <w:multiLevelType w:val="hybridMultilevel"/>
    <w:tmpl w:val="27683D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6">
    <w:nsid w:val="3BA15820"/>
    <w:multiLevelType w:val="hybridMultilevel"/>
    <w:tmpl w:val="3A9A99CA"/>
    <w:lvl w:ilvl="0" w:tplc="0C0A0001">
      <w:start w:val="1"/>
      <w:numFmt w:val="bullet"/>
      <w:lvlText w:val=""/>
      <w:lvlJc w:val="left"/>
      <w:pPr>
        <w:ind w:left="1477" w:hanging="360"/>
      </w:pPr>
      <w:rPr>
        <w:rFonts w:ascii="Symbol" w:hAnsi="Symbol" w:hint="default"/>
      </w:rPr>
    </w:lvl>
    <w:lvl w:ilvl="1" w:tplc="0C0A0003" w:tentative="1">
      <w:start w:val="1"/>
      <w:numFmt w:val="bullet"/>
      <w:lvlText w:val="o"/>
      <w:lvlJc w:val="left"/>
      <w:pPr>
        <w:ind w:left="2197" w:hanging="360"/>
      </w:pPr>
      <w:rPr>
        <w:rFonts w:ascii="Courier New" w:hAnsi="Courier New" w:cs="Courier New" w:hint="default"/>
      </w:rPr>
    </w:lvl>
    <w:lvl w:ilvl="2" w:tplc="0C0A0005" w:tentative="1">
      <w:start w:val="1"/>
      <w:numFmt w:val="bullet"/>
      <w:lvlText w:val=""/>
      <w:lvlJc w:val="left"/>
      <w:pPr>
        <w:ind w:left="2917" w:hanging="360"/>
      </w:pPr>
      <w:rPr>
        <w:rFonts w:ascii="Wingdings" w:hAnsi="Wingdings" w:hint="default"/>
      </w:rPr>
    </w:lvl>
    <w:lvl w:ilvl="3" w:tplc="0C0A0001" w:tentative="1">
      <w:start w:val="1"/>
      <w:numFmt w:val="bullet"/>
      <w:lvlText w:val=""/>
      <w:lvlJc w:val="left"/>
      <w:pPr>
        <w:ind w:left="3637" w:hanging="360"/>
      </w:pPr>
      <w:rPr>
        <w:rFonts w:ascii="Symbol" w:hAnsi="Symbol" w:hint="default"/>
      </w:rPr>
    </w:lvl>
    <w:lvl w:ilvl="4" w:tplc="0C0A0003" w:tentative="1">
      <w:start w:val="1"/>
      <w:numFmt w:val="bullet"/>
      <w:lvlText w:val="o"/>
      <w:lvlJc w:val="left"/>
      <w:pPr>
        <w:ind w:left="4357" w:hanging="360"/>
      </w:pPr>
      <w:rPr>
        <w:rFonts w:ascii="Courier New" w:hAnsi="Courier New" w:cs="Courier New" w:hint="default"/>
      </w:rPr>
    </w:lvl>
    <w:lvl w:ilvl="5" w:tplc="0C0A0005" w:tentative="1">
      <w:start w:val="1"/>
      <w:numFmt w:val="bullet"/>
      <w:lvlText w:val=""/>
      <w:lvlJc w:val="left"/>
      <w:pPr>
        <w:ind w:left="5077" w:hanging="360"/>
      </w:pPr>
      <w:rPr>
        <w:rFonts w:ascii="Wingdings" w:hAnsi="Wingdings" w:hint="default"/>
      </w:rPr>
    </w:lvl>
    <w:lvl w:ilvl="6" w:tplc="0C0A0001" w:tentative="1">
      <w:start w:val="1"/>
      <w:numFmt w:val="bullet"/>
      <w:lvlText w:val=""/>
      <w:lvlJc w:val="left"/>
      <w:pPr>
        <w:ind w:left="5797" w:hanging="360"/>
      </w:pPr>
      <w:rPr>
        <w:rFonts w:ascii="Symbol" w:hAnsi="Symbol" w:hint="default"/>
      </w:rPr>
    </w:lvl>
    <w:lvl w:ilvl="7" w:tplc="0C0A0003" w:tentative="1">
      <w:start w:val="1"/>
      <w:numFmt w:val="bullet"/>
      <w:lvlText w:val="o"/>
      <w:lvlJc w:val="left"/>
      <w:pPr>
        <w:ind w:left="6517" w:hanging="360"/>
      </w:pPr>
      <w:rPr>
        <w:rFonts w:ascii="Courier New" w:hAnsi="Courier New" w:cs="Courier New" w:hint="default"/>
      </w:rPr>
    </w:lvl>
    <w:lvl w:ilvl="8" w:tplc="0C0A0005" w:tentative="1">
      <w:start w:val="1"/>
      <w:numFmt w:val="bullet"/>
      <w:lvlText w:val=""/>
      <w:lvlJc w:val="left"/>
      <w:pPr>
        <w:ind w:left="7237" w:hanging="360"/>
      </w:pPr>
      <w:rPr>
        <w:rFonts w:ascii="Wingdings" w:hAnsi="Wingdings" w:hint="default"/>
      </w:rPr>
    </w:lvl>
  </w:abstractNum>
  <w:abstractNum w:abstractNumId="17">
    <w:nsid w:val="3EEF17AA"/>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18">
    <w:nsid w:val="43055581"/>
    <w:multiLevelType w:val="hybridMultilevel"/>
    <w:tmpl w:val="09AEBFE4"/>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9">
    <w:nsid w:val="46E920FD"/>
    <w:multiLevelType w:val="hybridMultilevel"/>
    <w:tmpl w:val="74429D9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1">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2">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23">
    <w:nsid w:val="4F535F7E"/>
    <w:multiLevelType w:val="hybridMultilevel"/>
    <w:tmpl w:val="7E5402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FF22D2D"/>
    <w:multiLevelType w:val="hybridMultilevel"/>
    <w:tmpl w:val="B9546F28"/>
    <w:lvl w:ilvl="0" w:tplc="F14A2F0A">
      <w:start w:val="1"/>
      <w:numFmt w:val="bullet"/>
      <w:lvlText w:val="√"/>
      <w:lvlJc w:val="left"/>
      <w:pPr>
        <w:tabs>
          <w:tab w:val="num" w:pos="1428"/>
        </w:tabs>
        <w:ind w:left="1428" w:hanging="360"/>
      </w:pPr>
      <w:rPr>
        <w:rFonts w:ascii="Bookman Old Style" w:hAnsi="Bookman Old Style" w:hint="default"/>
      </w:rPr>
    </w:lvl>
    <w:lvl w:ilvl="1" w:tplc="F3F2328E" w:tentative="1">
      <w:start w:val="1"/>
      <w:numFmt w:val="bullet"/>
      <w:lvlText w:val="o"/>
      <w:lvlJc w:val="left"/>
      <w:pPr>
        <w:tabs>
          <w:tab w:val="num" w:pos="2148"/>
        </w:tabs>
        <w:ind w:left="2148" w:hanging="360"/>
      </w:pPr>
      <w:rPr>
        <w:rFonts w:ascii="Courier New" w:hAnsi="Courier New" w:hint="default"/>
      </w:rPr>
    </w:lvl>
    <w:lvl w:ilvl="2" w:tplc="E74011F4" w:tentative="1">
      <w:start w:val="1"/>
      <w:numFmt w:val="bullet"/>
      <w:lvlText w:val=""/>
      <w:lvlJc w:val="left"/>
      <w:pPr>
        <w:tabs>
          <w:tab w:val="num" w:pos="2868"/>
        </w:tabs>
        <w:ind w:left="2868" w:hanging="360"/>
      </w:pPr>
      <w:rPr>
        <w:rFonts w:ascii="Wingdings" w:hAnsi="Wingdings" w:hint="default"/>
      </w:rPr>
    </w:lvl>
    <w:lvl w:ilvl="3" w:tplc="38BCCD46" w:tentative="1">
      <w:start w:val="1"/>
      <w:numFmt w:val="bullet"/>
      <w:lvlText w:val=""/>
      <w:lvlJc w:val="left"/>
      <w:pPr>
        <w:tabs>
          <w:tab w:val="num" w:pos="3588"/>
        </w:tabs>
        <w:ind w:left="3588" w:hanging="360"/>
      </w:pPr>
      <w:rPr>
        <w:rFonts w:ascii="Symbol" w:hAnsi="Symbol" w:hint="default"/>
      </w:rPr>
    </w:lvl>
    <w:lvl w:ilvl="4" w:tplc="99BC5954" w:tentative="1">
      <w:start w:val="1"/>
      <w:numFmt w:val="bullet"/>
      <w:lvlText w:val="o"/>
      <w:lvlJc w:val="left"/>
      <w:pPr>
        <w:tabs>
          <w:tab w:val="num" w:pos="4308"/>
        </w:tabs>
        <w:ind w:left="4308" w:hanging="360"/>
      </w:pPr>
      <w:rPr>
        <w:rFonts w:ascii="Courier New" w:hAnsi="Courier New" w:hint="default"/>
      </w:rPr>
    </w:lvl>
    <w:lvl w:ilvl="5" w:tplc="571C4ADC" w:tentative="1">
      <w:start w:val="1"/>
      <w:numFmt w:val="bullet"/>
      <w:lvlText w:val=""/>
      <w:lvlJc w:val="left"/>
      <w:pPr>
        <w:tabs>
          <w:tab w:val="num" w:pos="5028"/>
        </w:tabs>
        <w:ind w:left="5028" w:hanging="360"/>
      </w:pPr>
      <w:rPr>
        <w:rFonts w:ascii="Wingdings" w:hAnsi="Wingdings" w:hint="default"/>
      </w:rPr>
    </w:lvl>
    <w:lvl w:ilvl="6" w:tplc="655E4BB8" w:tentative="1">
      <w:start w:val="1"/>
      <w:numFmt w:val="bullet"/>
      <w:lvlText w:val=""/>
      <w:lvlJc w:val="left"/>
      <w:pPr>
        <w:tabs>
          <w:tab w:val="num" w:pos="5748"/>
        </w:tabs>
        <w:ind w:left="5748" w:hanging="360"/>
      </w:pPr>
      <w:rPr>
        <w:rFonts w:ascii="Symbol" w:hAnsi="Symbol" w:hint="default"/>
      </w:rPr>
    </w:lvl>
    <w:lvl w:ilvl="7" w:tplc="473898A6" w:tentative="1">
      <w:start w:val="1"/>
      <w:numFmt w:val="bullet"/>
      <w:lvlText w:val="o"/>
      <w:lvlJc w:val="left"/>
      <w:pPr>
        <w:tabs>
          <w:tab w:val="num" w:pos="6468"/>
        </w:tabs>
        <w:ind w:left="6468" w:hanging="360"/>
      </w:pPr>
      <w:rPr>
        <w:rFonts w:ascii="Courier New" w:hAnsi="Courier New" w:hint="default"/>
      </w:rPr>
    </w:lvl>
    <w:lvl w:ilvl="8" w:tplc="A4B2F34C" w:tentative="1">
      <w:start w:val="1"/>
      <w:numFmt w:val="bullet"/>
      <w:lvlText w:val=""/>
      <w:lvlJc w:val="left"/>
      <w:pPr>
        <w:tabs>
          <w:tab w:val="num" w:pos="7188"/>
        </w:tabs>
        <w:ind w:left="7188" w:hanging="360"/>
      </w:pPr>
      <w:rPr>
        <w:rFonts w:ascii="Wingdings" w:hAnsi="Wingdings" w:hint="default"/>
      </w:rPr>
    </w:lvl>
  </w:abstractNum>
  <w:abstractNum w:abstractNumId="25">
    <w:nsid w:val="5268376B"/>
    <w:multiLevelType w:val="singleLevel"/>
    <w:tmpl w:val="0C0A0009"/>
    <w:lvl w:ilvl="0">
      <w:start w:val="1"/>
      <w:numFmt w:val="bullet"/>
      <w:lvlText w:val=""/>
      <w:lvlJc w:val="left"/>
      <w:pPr>
        <w:tabs>
          <w:tab w:val="num" w:pos="720"/>
        </w:tabs>
        <w:ind w:left="720" w:hanging="360"/>
      </w:pPr>
      <w:rPr>
        <w:rFonts w:ascii="Wingdings" w:hAnsi="Wingdings" w:hint="default"/>
      </w:rPr>
    </w:lvl>
  </w:abstractNum>
  <w:abstractNum w:abstractNumId="26">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27">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8">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29">
    <w:nsid w:val="61357BD5"/>
    <w:multiLevelType w:val="hybridMultilevel"/>
    <w:tmpl w:val="FC1A2B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174761F"/>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31">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32">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3">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14"/>
  </w:num>
  <w:num w:numId="3">
    <w:abstractNumId w:val="15"/>
  </w:num>
  <w:num w:numId="4">
    <w:abstractNumId w:val="26"/>
  </w:num>
  <w:num w:numId="5">
    <w:abstractNumId w:val="3"/>
  </w:num>
  <w:num w:numId="6">
    <w:abstractNumId w:val="22"/>
  </w:num>
  <w:num w:numId="7">
    <w:abstractNumId w:val="28"/>
  </w:num>
  <w:num w:numId="8">
    <w:abstractNumId w:val="32"/>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4"/>
  </w:num>
  <w:num w:numId="11">
    <w:abstractNumId w:val="5"/>
  </w:num>
  <w:num w:numId="12">
    <w:abstractNumId w:val="20"/>
  </w:num>
  <w:num w:numId="13">
    <w:abstractNumId w:val="1"/>
  </w:num>
  <w:num w:numId="14">
    <w:abstractNumId w:val="31"/>
  </w:num>
  <w:num w:numId="15">
    <w:abstractNumId w:val="11"/>
  </w:num>
  <w:num w:numId="16">
    <w:abstractNumId w:val="27"/>
  </w:num>
  <w:num w:numId="17">
    <w:abstractNumId w:val="33"/>
  </w:num>
  <w:num w:numId="18">
    <w:abstractNumId w:val="21"/>
  </w:num>
  <w:num w:numId="19">
    <w:abstractNumId w:val="0"/>
    <w:lvlOverride w:ilvl="0">
      <w:lvl w:ilvl="0">
        <w:start w:val="1"/>
        <w:numFmt w:val="bullet"/>
        <w:lvlText w:val=""/>
        <w:legacy w:legacy="1" w:legacySpace="0" w:legacyIndent="283"/>
        <w:lvlJc w:val="left"/>
        <w:pPr>
          <w:ind w:left="1699" w:hanging="283"/>
        </w:pPr>
        <w:rPr>
          <w:rFonts w:ascii="Symbol" w:hAnsi="Symbol" w:hint="default"/>
          <w:sz w:val="28"/>
        </w:rPr>
      </w:lvl>
    </w:lvlOverride>
  </w:num>
  <w:num w:numId="20">
    <w:abstractNumId w:val="30"/>
  </w:num>
  <w:num w:numId="21">
    <w:abstractNumId w:val="24"/>
  </w:num>
  <w:num w:numId="22">
    <w:abstractNumId w:val="12"/>
  </w:num>
  <w:num w:numId="23">
    <w:abstractNumId w:val="19"/>
  </w:num>
  <w:num w:numId="24">
    <w:abstractNumId w:val="13"/>
  </w:num>
  <w:num w:numId="25">
    <w:abstractNumId w:val="23"/>
  </w:num>
  <w:num w:numId="26">
    <w:abstractNumId w:val="8"/>
  </w:num>
  <w:num w:numId="27">
    <w:abstractNumId w:val="29"/>
  </w:num>
  <w:num w:numId="28">
    <w:abstractNumId w:val="10"/>
  </w:num>
  <w:num w:numId="29">
    <w:abstractNumId w:val="25"/>
  </w:num>
  <w:num w:numId="30">
    <w:abstractNumId w:val="17"/>
  </w:num>
  <w:num w:numId="31">
    <w:abstractNumId w:val="7"/>
  </w:num>
  <w:num w:numId="32">
    <w:abstractNumId w:val="9"/>
  </w:num>
  <w:num w:numId="33">
    <w:abstractNumId w:val="2"/>
  </w:num>
  <w:num w:numId="34">
    <w:abstractNumId w:val="16"/>
  </w:num>
  <w:num w:numId="35">
    <w:abstractNumId w:val="1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73730"/>
  </w:hdrShapeDefaults>
  <w:footnotePr>
    <w:footnote w:id="-1"/>
    <w:footnote w:id="0"/>
  </w:footnotePr>
  <w:endnotePr>
    <w:endnote w:id="-1"/>
    <w:endnote w:id="0"/>
  </w:endnotePr>
  <w:compat/>
  <w:rsids>
    <w:rsidRoot w:val="00952D1D"/>
    <w:rsid w:val="00001C7C"/>
    <w:rsid w:val="00004AE5"/>
    <w:rsid w:val="0001147E"/>
    <w:rsid w:val="000130D7"/>
    <w:rsid w:val="0001458B"/>
    <w:rsid w:val="00022A90"/>
    <w:rsid w:val="000450F3"/>
    <w:rsid w:val="00055D7B"/>
    <w:rsid w:val="00066B34"/>
    <w:rsid w:val="000913DA"/>
    <w:rsid w:val="00097CE6"/>
    <w:rsid w:val="000A575E"/>
    <w:rsid w:val="000B2D09"/>
    <w:rsid w:val="000B4C86"/>
    <w:rsid w:val="000C5E35"/>
    <w:rsid w:val="000D1ED9"/>
    <w:rsid w:val="000D3EE5"/>
    <w:rsid w:val="000E71BB"/>
    <w:rsid w:val="000E7921"/>
    <w:rsid w:val="001005BF"/>
    <w:rsid w:val="00105C89"/>
    <w:rsid w:val="0010777A"/>
    <w:rsid w:val="001116E3"/>
    <w:rsid w:val="00120A3C"/>
    <w:rsid w:val="00121416"/>
    <w:rsid w:val="00126B8D"/>
    <w:rsid w:val="00130361"/>
    <w:rsid w:val="00143B7B"/>
    <w:rsid w:val="00151EAB"/>
    <w:rsid w:val="001529FF"/>
    <w:rsid w:val="00156708"/>
    <w:rsid w:val="00162FA3"/>
    <w:rsid w:val="00174020"/>
    <w:rsid w:val="001860A7"/>
    <w:rsid w:val="0019375B"/>
    <w:rsid w:val="00195611"/>
    <w:rsid w:val="001C77EE"/>
    <w:rsid w:val="001D25EA"/>
    <w:rsid w:val="001D38ED"/>
    <w:rsid w:val="001E1DEF"/>
    <w:rsid w:val="001F779E"/>
    <w:rsid w:val="0020169C"/>
    <w:rsid w:val="00206A30"/>
    <w:rsid w:val="0026547A"/>
    <w:rsid w:val="0026735B"/>
    <w:rsid w:val="002C2996"/>
    <w:rsid w:val="002D669E"/>
    <w:rsid w:val="002E236B"/>
    <w:rsid w:val="00302277"/>
    <w:rsid w:val="00302CC5"/>
    <w:rsid w:val="00304138"/>
    <w:rsid w:val="00304886"/>
    <w:rsid w:val="00311068"/>
    <w:rsid w:val="003114BD"/>
    <w:rsid w:val="00323AD8"/>
    <w:rsid w:val="003306A7"/>
    <w:rsid w:val="00334BB8"/>
    <w:rsid w:val="00353AA9"/>
    <w:rsid w:val="0036735B"/>
    <w:rsid w:val="00370361"/>
    <w:rsid w:val="003818D0"/>
    <w:rsid w:val="00385B77"/>
    <w:rsid w:val="003A7D21"/>
    <w:rsid w:val="003D13BD"/>
    <w:rsid w:val="003E106A"/>
    <w:rsid w:val="003E580E"/>
    <w:rsid w:val="003F2AE7"/>
    <w:rsid w:val="003F2F15"/>
    <w:rsid w:val="003F5E9D"/>
    <w:rsid w:val="0042242B"/>
    <w:rsid w:val="0043359D"/>
    <w:rsid w:val="00434094"/>
    <w:rsid w:val="004340B7"/>
    <w:rsid w:val="00434736"/>
    <w:rsid w:val="00446577"/>
    <w:rsid w:val="00457725"/>
    <w:rsid w:val="004637DD"/>
    <w:rsid w:val="00467BED"/>
    <w:rsid w:val="0048100A"/>
    <w:rsid w:val="004A23F5"/>
    <w:rsid w:val="004E7A30"/>
    <w:rsid w:val="00511B94"/>
    <w:rsid w:val="00550FF7"/>
    <w:rsid w:val="005653F0"/>
    <w:rsid w:val="005718FE"/>
    <w:rsid w:val="005773F6"/>
    <w:rsid w:val="00577D61"/>
    <w:rsid w:val="005A55A6"/>
    <w:rsid w:val="005C0D63"/>
    <w:rsid w:val="005C2CCB"/>
    <w:rsid w:val="005E6073"/>
    <w:rsid w:val="00602565"/>
    <w:rsid w:val="00602EE8"/>
    <w:rsid w:val="006119B8"/>
    <w:rsid w:val="00614ABF"/>
    <w:rsid w:val="00615A15"/>
    <w:rsid w:val="006432FD"/>
    <w:rsid w:val="00666F09"/>
    <w:rsid w:val="00673B9A"/>
    <w:rsid w:val="00674FD4"/>
    <w:rsid w:val="00683830"/>
    <w:rsid w:val="006A1666"/>
    <w:rsid w:val="006B4EFC"/>
    <w:rsid w:val="006F0EF1"/>
    <w:rsid w:val="006F178A"/>
    <w:rsid w:val="006F22D1"/>
    <w:rsid w:val="006F3606"/>
    <w:rsid w:val="00715CE0"/>
    <w:rsid w:val="00717456"/>
    <w:rsid w:val="007226BE"/>
    <w:rsid w:val="0073372E"/>
    <w:rsid w:val="007450B9"/>
    <w:rsid w:val="0075390E"/>
    <w:rsid w:val="00765324"/>
    <w:rsid w:val="0076575B"/>
    <w:rsid w:val="007737E4"/>
    <w:rsid w:val="00787022"/>
    <w:rsid w:val="007969F2"/>
    <w:rsid w:val="007B3A0D"/>
    <w:rsid w:val="007B778A"/>
    <w:rsid w:val="007D4086"/>
    <w:rsid w:val="007E397A"/>
    <w:rsid w:val="007F0293"/>
    <w:rsid w:val="007F0F9F"/>
    <w:rsid w:val="008025B2"/>
    <w:rsid w:val="008038DA"/>
    <w:rsid w:val="00815E57"/>
    <w:rsid w:val="00867E79"/>
    <w:rsid w:val="00867F14"/>
    <w:rsid w:val="00867F58"/>
    <w:rsid w:val="00875AE1"/>
    <w:rsid w:val="0088683D"/>
    <w:rsid w:val="0088686C"/>
    <w:rsid w:val="008962B3"/>
    <w:rsid w:val="008D01E2"/>
    <w:rsid w:val="008E4150"/>
    <w:rsid w:val="008F07F4"/>
    <w:rsid w:val="008F527E"/>
    <w:rsid w:val="008F647D"/>
    <w:rsid w:val="009275D6"/>
    <w:rsid w:val="0093000B"/>
    <w:rsid w:val="00950BCA"/>
    <w:rsid w:val="00951C4C"/>
    <w:rsid w:val="00952D1D"/>
    <w:rsid w:val="00966660"/>
    <w:rsid w:val="009673D8"/>
    <w:rsid w:val="009A1246"/>
    <w:rsid w:val="009B1B08"/>
    <w:rsid w:val="009C3570"/>
    <w:rsid w:val="009F0198"/>
    <w:rsid w:val="009F27F4"/>
    <w:rsid w:val="00A00782"/>
    <w:rsid w:val="00A00F3A"/>
    <w:rsid w:val="00A059C1"/>
    <w:rsid w:val="00A1121F"/>
    <w:rsid w:val="00A13AC7"/>
    <w:rsid w:val="00A15F58"/>
    <w:rsid w:val="00A20887"/>
    <w:rsid w:val="00A407C6"/>
    <w:rsid w:val="00A53EB6"/>
    <w:rsid w:val="00A67A1C"/>
    <w:rsid w:val="00A70A60"/>
    <w:rsid w:val="00A735F8"/>
    <w:rsid w:val="00A920D4"/>
    <w:rsid w:val="00A960C6"/>
    <w:rsid w:val="00A966CF"/>
    <w:rsid w:val="00AD3229"/>
    <w:rsid w:val="00AE5097"/>
    <w:rsid w:val="00AF34C1"/>
    <w:rsid w:val="00B26F40"/>
    <w:rsid w:val="00B3255B"/>
    <w:rsid w:val="00B375AD"/>
    <w:rsid w:val="00B572A2"/>
    <w:rsid w:val="00B657B1"/>
    <w:rsid w:val="00B70F90"/>
    <w:rsid w:val="00B734BA"/>
    <w:rsid w:val="00B9085F"/>
    <w:rsid w:val="00BB2F76"/>
    <w:rsid w:val="00BB6043"/>
    <w:rsid w:val="00BC18E5"/>
    <w:rsid w:val="00BE1011"/>
    <w:rsid w:val="00BE642C"/>
    <w:rsid w:val="00C02BC3"/>
    <w:rsid w:val="00C6187F"/>
    <w:rsid w:val="00C66F2F"/>
    <w:rsid w:val="00C86CCF"/>
    <w:rsid w:val="00C93475"/>
    <w:rsid w:val="00C934BD"/>
    <w:rsid w:val="00C97535"/>
    <w:rsid w:val="00CB5F40"/>
    <w:rsid w:val="00CB7C17"/>
    <w:rsid w:val="00CD4E8E"/>
    <w:rsid w:val="00CD5D26"/>
    <w:rsid w:val="00CD606E"/>
    <w:rsid w:val="00CE2938"/>
    <w:rsid w:val="00CE7038"/>
    <w:rsid w:val="00CF666A"/>
    <w:rsid w:val="00CF6926"/>
    <w:rsid w:val="00D1008B"/>
    <w:rsid w:val="00D61D2C"/>
    <w:rsid w:val="00D82031"/>
    <w:rsid w:val="00D82BDC"/>
    <w:rsid w:val="00D967B0"/>
    <w:rsid w:val="00DA641F"/>
    <w:rsid w:val="00DF2D8D"/>
    <w:rsid w:val="00DF5039"/>
    <w:rsid w:val="00E05FB7"/>
    <w:rsid w:val="00E226E7"/>
    <w:rsid w:val="00E27793"/>
    <w:rsid w:val="00E476E1"/>
    <w:rsid w:val="00E519F3"/>
    <w:rsid w:val="00E56380"/>
    <w:rsid w:val="00E60489"/>
    <w:rsid w:val="00E722C2"/>
    <w:rsid w:val="00E77D13"/>
    <w:rsid w:val="00E96A62"/>
    <w:rsid w:val="00EA2C94"/>
    <w:rsid w:val="00EA6A15"/>
    <w:rsid w:val="00EC6D00"/>
    <w:rsid w:val="00EF2A09"/>
    <w:rsid w:val="00F27D2B"/>
    <w:rsid w:val="00F41B1E"/>
    <w:rsid w:val="00F42415"/>
    <w:rsid w:val="00F46F6F"/>
    <w:rsid w:val="00F4728A"/>
    <w:rsid w:val="00F47860"/>
    <w:rsid w:val="00F52869"/>
    <w:rsid w:val="00F65349"/>
    <w:rsid w:val="00F758CB"/>
    <w:rsid w:val="00F85C3C"/>
    <w:rsid w:val="00F92047"/>
    <w:rsid w:val="00F962D7"/>
    <w:rsid w:val="00F973ED"/>
    <w:rsid w:val="00FA25B8"/>
    <w:rsid w:val="00FA30E7"/>
    <w:rsid w:val="00FB39A9"/>
    <w:rsid w:val="00FB5A1B"/>
    <w:rsid w:val="00FD0719"/>
    <w:rsid w:val="00FE1B5D"/>
    <w:rsid w:val="00FE42DD"/>
    <w:rsid w:val="00FF37F0"/>
    <w:rsid w:val="00FF6A8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 w:type="table" w:styleId="Tablamoderna">
    <w:name w:val="Table Contemporary"/>
    <w:basedOn w:val="Tablanormal"/>
    <w:rsid w:val="006F178A"/>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4D8085-AAE3-4DFE-A505-3D9FCFA4E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3</Pages>
  <Words>1066</Words>
  <Characters>5865</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EMPRESA</vt:lpstr>
    </vt:vector>
  </TitlesOfParts>
  <Company>Consulgesa</Company>
  <LinksUpToDate>false</LinksUpToDate>
  <CharactersWithSpaces>6918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dc:title>
  <dc:creator>consulgesa</dc:creator>
  <cp:lastModifiedBy>Usuario</cp:lastModifiedBy>
  <cp:revision>25</cp:revision>
  <cp:lastPrinted>2000-10-23T06:56:00Z</cp:lastPrinted>
  <dcterms:created xsi:type="dcterms:W3CDTF">2018-08-02T12:24:00Z</dcterms:created>
  <dcterms:modified xsi:type="dcterms:W3CDTF">2019-10-04T08:03:00Z</dcterms:modified>
</cp:coreProperties>
</file>